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AD987" w14:textId="7E93D0D4" w:rsidR="0099343E" w:rsidRPr="000638E2" w:rsidRDefault="0099343E" w:rsidP="001714D3">
      <w:pPr>
        <w:jc w:val="center"/>
        <w:rPr>
          <w:rFonts w:ascii="Calibri" w:hAnsi="Calibri" w:cs="Calibri"/>
          <w:b/>
          <w:bCs/>
          <w:color w:val="156082" w:themeColor="accent1"/>
          <w:sz w:val="32"/>
          <w:szCs w:val="32"/>
        </w:rPr>
      </w:pPr>
      <w:r w:rsidRPr="000638E2">
        <w:rPr>
          <w:rFonts w:ascii="Calibri" w:hAnsi="Calibri" w:cs="Calibri"/>
          <w:b/>
          <w:bCs/>
          <w:color w:val="156082" w:themeColor="accent1"/>
          <w:sz w:val="32"/>
          <w:szCs w:val="32"/>
        </w:rPr>
        <w:t xml:space="preserve">Raport </w:t>
      </w:r>
      <w:r w:rsidRPr="000638E2">
        <w:rPr>
          <w:rFonts w:ascii="Calibri" w:hAnsi="Calibri" w:cs="Calibri"/>
          <w:b/>
          <w:bCs/>
          <w:color w:val="156082" w:themeColor="accent1"/>
          <w:sz w:val="32"/>
          <w:szCs w:val="32"/>
        </w:rPr>
        <w:t xml:space="preserve">Focus </w:t>
      </w:r>
      <w:r w:rsidR="001714D3" w:rsidRPr="000638E2">
        <w:rPr>
          <w:rFonts w:ascii="Calibri" w:hAnsi="Calibri" w:cs="Calibri"/>
          <w:b/>
          <w:bCs/>
          <w:color w:val="156082" w:themeColor="accent1"/>
          <w:sz w:val="32"/>
          <w:szCs w:val="32"/>
        </w:rPr>
        <w:t>G</w:t>
      </w:r>
      <w:r w:rsidRPr="000638E2">
        <w:rPr>
          <w:rFonts w:ascii="Calibri" w:hAnsi="Calibri" w:cs="Calibri"/>
          <w:b/>
          <w:bCs/>
          <w:color w:val="156082" w:themeColor="accent1"/>
          <w:sz w:val="32"/>
          <w:szCs w:val="32"/>
        </w:rPr>
        <w:t>rup</w:t>
      </w:r>
    </w:p>
    <w:p w14:paraId="5A5EEF9D" w14:textId="77777777" w:rsidR="004652A9" w:rsidRPr="004258AC" w:rsidRDefault="004652A9" w:rsidP="004652A9">
      <w:pPr>
        <w:rPr>
          <w:rFonts w:ascii="Calibri" w:hAnsi="Calibri" w:cs="Calibri"/>
          <w:color w:val="156082" w:themeColor="accent1"/>
          <w:sz w:val="28"/>
          <w:szCs w:val="28"/>
        </w:rPr>
      </w:pPr>
      <w:r>
        <w:rPr>
          <w:rFonts w:ascii="Calibri" w:hAnsi="Calibri" w:cs="Calibri"/>
          <w:color w:val="156082" w:themeColor="accent1"/>
          <w:sz w:val="28"/>
          <w:szCs w:val="28"/>
        </w:rPr>
        <w:t>Detalii metodologice</w:t>
      </w:r>
    </w:p>
    <w:tbl>
      <w:tblPr>
        <w:tblStyle w:val="GridTable2-Accent1"/>
        <w:tblW w:w="0" w:type="auto"/>
        <w:tblLook w:val="04A0" w:firstRow="1" w:lastRow="0" w:firstColumn="1" w:lastColumn="0" w:noHBand="0" w:noVBand="1"/>
      </w:tblPr>
      <w:tblGrid>
        <w:gridCol w:w="1849"/>
        <w:gridCol w:w="7223"/>
      </w:tblGrid>
      <w:tr w:rsidR="004652A9" w:rsidRPr="00C22AA1" w14:paraId="487D113F" w14:textId="77777777" w:rsidTr="00C619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71B3FD4"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Tip activitate</w:t>
            </w:r>
          </w:p>
        </w:tc>
        <w:tc>
          <w:tcPr>
            <w:tcW w:w="0" w:type="auto"/>
            <w:hideMark/>
          </w:tcPr>
          <w:p w14:paraId="3B6C6575" w14:textId="77777777" w:rsidR="004652A9" w:rsidRPr="00C22AA1" w:rsidRDefault="004652A9" w:rsidP="00C6197A">
            <w:pPr>
              <w:spacing w:line="259" w:lineRule="auto"/>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Pr>
                <w:rFonts w:ascii="Calibri" w:hAnsi="Calibri" w:cs="Calibri"/>
                <w:b w:val="0"/>
                <w:bCs w:val="0"/>
              </w:rPr>
              <w:t>Focus Grup</w:t>
            </w:r>
          </w:p>
        </w:tc>
      </w:tr>
      <w:tr w:rsidR="004652A9" w:rsidRPr="00C22AA1" w14:paraId="2CEA96A5"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0B6C44"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Tema</w:t>
            </w:r>
          </w:p>
        </w:tc>
        <w:tc>
          <w:tcPr>
            <w:tcW w:w="0" w:type="auto"/>
            <w:hideMark/>
          </w:tcPr>
          <w:p w14:paraId="2E452008" w14:textId="77777777" w:rsidR="004652A9" w:rsidRPr="00C22AA1" w:rsidRDefault="004652A9"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5C03CC">
              <w:rPr>
                <w:rFonts w:ascii="Calibri" w:hAnsi="Calibri" w:cs="Calibri"/>
              </w:rPr>
              <w:t xml:space="preserve">Validarea constatărilor preliminare și formularea recomandărilor aferente evaluării OS 1.2 </w:t>
            </w:r>
            <w:r>
              <w:rPr>
                <w:rFonts w:ascii="Calibri" w:hAnsi="Calibri" w:cs="Calibri"/>
              </w:rPr>
              <w:t>-</w:t>
            </w:r>
            <w:r w:rsidRPr="005C03CC">
              <w:rPr>
                <w:rFonts w:ascii="Calibri" w:hAnsi="Calibri" w:cs="Calibri"/>
              </w:rPr>
              <w:t xml:space="preserve"> Digitalizarea IMM-urilor în cadrul Programului Regional Nord-Vest 2021</w:t>
            </w:r>
            <w:r>
              <w:rPr>
                <w:rFonts w:ascii="Calibri" w:hAnsi="Calibri" w:cs="Calibri"/>
              </w:rPr>
              <w:t>-</w:t>
            </w:r>
            <w:r w:rsidRPr="005C03CC">
              <w:rPr>
                <w:rFonts w:ascii="Calibri" w:hAnsi="Calibri" w:cs="Calibri"/>
              </w:rPr>
              <w:t>2027</w:t>
            </w:r>
          </w:p>
        </w:tc>
      </w:tr>
      <w:tr w:rsidR="004652A9" w:rsidRPr="00C22AA1" w14:paraId="356CE5B2"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3EA1FEB6"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Data desfășurării</w:t>
            </w:r>
          </w:p>
        </w:tc>
        <w:tc>
          <w:tcPr>
            <w:tcW w:w="0" w:type="auto"/>
            <w:hideMark/>
          </w:tcPr>
          <w:p w14:paraId="67B5683D" w14:textId="77777777" w:rsidR="004652A9" w:rsidRPr="00C22AA1" w:rsidRDefault="004652A9" w:rsidP="00C6197A">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29.04.2026</w:t>
            </w:r>
          </w:p>
        </w:tc>
      </w:tr>
      <w:tr w:rsidR="004652A9" w:rsidRPr="00C22AA1" w14:paraId="01159F60"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B4A8F8"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Formatul întâlnirii</w:t>
            </w:r>
          </w:p>
        </w:tc>
        <w:tc>
          <w:tcPr>
            <w:tcW w:w="0" w:type="auto"/>
            <w:hideMark/>
          </w:tcPr>
          <w:p w14:paraId="06C2FAA1" w14:textId="77777777" w:rsidR="004652A9" w:rsidRPr="00C22AA1" w:rsidRDefault="004652A9"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Online </w:t>
            </w:r>
          </w:p>
        </w:tc>
      </w:tr>
      <w:tr w:rsidR="004652A9" w:rsidRPr="00C22AA1" w14:paraId="5594F217"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358FD1C9"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Participanți / instituții</w:t>
            </w:r>
          </w:p>
        </w:tc>
        <w:tc>
          <w:tcPr>
            <w:tcW w:w="0" w:type="auto"/>
            <w:hideMark/>
          </w:tcPr>
          <w:p w14:paraId="696FD06E" w14:textId="77777777" w:rsidR="004652A9" w:rsidRDefault="004652A9" w:rsidP="00C6197A">
            <w:pPr>
              <w:spacing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882D37">
              <w:rPr>
                <w:rFonts w:ascii="Calibri" w:hAnsi="Calibri" w:cs="Calibri"/>
              </w:rPr>
              <w:t>Reprezentanți ai unor actori relevanți pentru ecosistemul regional de digitalizare și inovare</w:t>
            </w:r>
            <w:r>
              <w:rPr>
                <w:rFonts w:ascii="Calibri" w:hAnsi="Calibri" w:cs="Calibri"/>
              </w:rPr>
              <w:t xml:space="preserve"> (</w:t>
            </w:r>
            <w:r w:rsidRPr="00882D37">
              <w:rPr>
                <w:rFonts w:ascii="Calibri" w:hAnsi="Calibri" w:cs="Calibri"/>
              </w:rPr>
              <w:t>ACRAFE, Cluj IT Cluster și ai u</w:t>
            </w:r>
            <w:r>
              <w:rPr>
                <w:rFonts w:ascii="Calibri" w:hAnsi="Calibri" w:cs="Calibri"/>
              </w:rPr>
              <w:t>nui</w:t>
            </w:r>
            <w:r w:rsidRPr="00882D37">
              <w:rPr>
                <w:rFonts w:ascii="Calibri" w:hAnsi="Calibri" w:cs="Calibri"/>
              </w:rPr>
              <w:t xml:space="preserve"> </w:t>
            </w:r>
            <w:r>
              <w:rPr>
                <w:rFonts w:ascii="Calibri" w:hAnsi="Calibri" w:cs="Calibri"/>
              </w:rPr>
              <w:t>ADR)</w:t>
            </w:r>
          </w:p>
          <w:p w14:paraId="019BEB0D" w14:textId="77777777" w:rsidR="004652A9" w:rsidRPr="00C22AA1" w:rsidRDefault="004652A9" w:rsidP="00C6197A">
            <w:pPr>
              <w:spacing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Reprezentanți ai echipei de evaluare din partea </w:t>
            </w:r>
            <w:r w:rsidRPr="00EE1F0B">
              <w:rPr>
                <w:rFonts w:ascii="Calibri" w:hAnsi="Calibri" w:cs="Calibri"/>
              </w:rPr>
              <w:t>t33 SRL</w:t>
            </w:r>
          </w:p>
        </w:tc>
      </w:tr>
      <w:tr w:rsidR="004652A9" w:rsidRPr="00C22AA1" w14:paraId="49D3D483"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18482E"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Rolurile participanților</w:t>
            </w:r>
          </w:p>
        </w:tc>
        <w:tc>
          <w:tcPr>
            <w:tcW w:w="0" w:type="auto"/>
            <w:hideMark/>
          </w:tcPr>
          <w:p w14:paraId="1495DA44" w14:textId="77777777" w:rsidR="004652A9" w:rsidRDefault="004652A9" w:rsidP="00C6197A">
            <w:pPr>
              <w:spacing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BD13EA">
              <w:rPr>
                <w:rFonts w:ascii="Calibri" w:hAnsi="Calibri" w:cs="Calibri"/>
              </w:rPr>
              <w:t>Experți și reprezentanți implicați în sprijinirea IMM-urilor, digitalizare, inovare, consultanță pentru finanțări europene și implementarea/intermedierea intervențiilor dedicate competitivității și transformării digitale</w:t>
            </w:r>
          </w:p>
          <w:p w14:paraId="53E3161A" w14:textId="77777777" w:rsidR="004652A9" w:rsidRPr="00C22AA1" w:rsidRDefault="004652A9" w:rsidP="00C6197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Experți din partea evaluatorului (t33 SRL): Expert cu rol de coordonator, Expert evaluare, Personal administrativ</w:t>
            </w:r>
          </w:p>
        </w:tc>
      </w:tr>
      <w:tr w:rsidR="004652A9" w:rsidRPr="00C22AA1" w14:paraId="20C514E3"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5E8C8319"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Criteriul de selecție al participanților</w:t>
            </w:r>
          </w:p>
        </w:tc>
        <w:tc>
          <w:tcPr>
            <w:tcW w:w="0" w:type="auto"/>
            <w:hideMark/>
          </w:tcPr>
          <w:p w14:paraId="4F8E4A4C" w14:textId="77777777" w:rsidR="004652A9" w:rsidRPr="00C22AA1" w:rsidRDefault="004652A9"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17BE3">
              <w:rPr>
                <w:rFonts w:ascii="Calibri" w:hAnsi="Calibri" w:cs="Calibri"/>
              </w:rPr>
              <w:t xml:space="preserve">Participanții au fost selectați pe baza </w:t>
            </w:r>
            <w:r>
              <w:rPr>
                <w:rFonts w:ascii="Calibri" w:hAnsi="Calibri" w:cs="Calibri"/>
              </w:rPr>
              <w:t xml:space="preserve">disponibilității de implicare în activitățile proiectului și a </w:t>
            </w:r>
            <w:r w:rsidRPr="00217BE3">
              <w:rPr>
                <w:rFonts w:ascii="Calibri" w:hAnsi="Calibri" w:cs="Calibri"/>
              </w:rPr>
              <w:t>experienței relevante în domeniul digitalizării IMM-urilor</w:t>
            </w:r>
          </w:p>
        </w:tc>
      </w:tr>
      <w:tr w:rsidR="004652A9" w:rsidRPr="00C22AA1" w14:paraId="79598441"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BF02AF" w14:textId="77777777" w:rsidR="004652A9" w:rsidRPr="00C22AA1" w:rsidRDefault="004652A9" w:rsidP="00C6197A">
            <w:pPr>
              <w:spacing w:line="259" w:lineRule="auto"/>
              <w:rPr>
                <w:rFonts w:ascii="Calibri" w:hAnsi="Calibri" w:cs="Calibri"/>
                <w:b w:val="0"/>
                <w:bCs w:val="0"/>
              </w:rPr>
            </w:pPr>
            <w:r w:rsidRPr="00E8780A">
              <w:rPr>
                <w:rFonts w:ascii="Calibri" w:hAnsi="Calibri" w:cs="Calibri"/>
                <w:b w:val="0"/>
                <w:bCs w:val="0"/>
              </w:rPr>
              <w:t>Obiectivul focus grupului</w:t>
            </w:r>
          </w:p>
        </w:tc>
        <w:tc>
          <w:tcPr>
            <w:tcW w:w="0" w:type="auto"/>
            <w:hideMark/>
          </w:tcPr>
          <w:p w14:paraId="11D6D296" w14:textId="77777777" w:rsidR="004652A9" w:rsidRPr="00C22AA1" w:rsidRDefault="004652A9"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652A9">
              <w:rPr>
                <w:rFonts w:ascii="Calibri" w:hAnsi="Calibri" w:cs="Calibri"/>
              </w:rPr>
              <w:t>Validarea constatărilor preliminare formulate în cadrul evaluării, colectarea de perspective suplimentare privind implementarea intervențiilor și formularea de recomandări pentru viitoare măsuri de sprijin dedicate digitalizării IMM-urilor</w:t>
            </w:r>
          </w:p>
        </w:tc>
      </w:tr>
      <w:tr w:rsidR="004652A9" w:rsidRPr="00C22AA1" w14:paraId="38F77484"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7A33A18E"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Teme discutate</w:t>
            </w:r>
          </w:p>
        </w:tc>
        <w:tc>
          <w:tcPr>
            <w:tcW w:w="0" w:type="auto"/>
            <w:hideMark/>
          </w:tcPr>
          <w:p w14:paraId="29C9ACD0" w14:textId="77777777" w:rsidR="004652A9" w:rsidRPr="00C22AA1" w:rsidRDefault="004652A9"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4652A9">
              <w:rPr>
                <w:rFonts w:ascii="Calibri" w:hAnsi="Calibri" w:cs="Calibri"/>
              </w:rPr>
              <w:t>Nivelul de digitalizare al IMM-urilor; diferențe teritoriale în regiune; relevanța și designul apelurilor; dificultăți privind înțelegerea conceptului de digitalizare; criterii de evaluare și eligibilitate; capacitatea administrativă a beneficiarilor; implementarea și monitorizarea proiectelor; relevanța indicatorilor; impactul investițiilor digitale; nevoi neacoperite și recomandări pentru viitoarele intervenții</w:t>
            </w:r>
          </w:p>
        </w:tc>
      </w:tr>
      <w:tr w:rsidR="004652A9" w:rsidRPr="00C22AA1" w14:paraId="14BA57BD"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83DB456" w14:textId="77777777" w:rsidR="004652A9" w:rsidRPr="00C22AA1" w:rsidRDefault="004652A9" w:rsidP="00C6197A">
            <w:pPr>
              <w:spacing w:line="259" w:lineRule="auto"/>
              <w:rPr>
                <w:rFonts w:ascii="Calibri" w:hAnsi="Calibri" w:cs="Calibri"/>
                <w:b w:val="0"/>
                <w:bCs w:val="0"/>
              </w:rPr>
            </w:pPr>
            <w:r w:rsidRPr="00C22AA1">
              <w:rPr>
                <w:rFonts w:ascii="Calibri" w:hAnsi="Calibri" w:cs="Calibri"/>
                <w:b w:val="0"/>
                <w:bCs w:val="0"/>
              </w:rPr>
              <w:t>Modul de validare a notelor și concluziilor</w:t>
            </w:r>
          </w:p>
        </w:tc>
        <w:tc>
          <w:tcPr>
            <w:tcW w:w="0" w:type="auto"/>
            <w:hideMark/>
          </w:tcPr>
          <w:p w14:paraId="423C0C8D" w14:textId="77777777" w:rsidR="004652A9" w:rsidRPr="00C22AA1" w:rsidRDefault="004652A9"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652A9">
              <w:rPr>
                <w:rFonts w:ascii="Calibri" w:hAnsi="Calibri" w:cs="Calibri"/>
              </w:rPr>
              <w:t>Concluziile au fost elaborate pe baza notelor rezultate din discuție și validate intern în cadrul echipei de evaluare prin triangulare cu rezultatele sondajului, interviurilor și analizei documentare</w:t>
            </w:r>
          </w:p>
        </w:tc>
      </w:tr>
    </w:tbl>
    <w:p w14:paraId="2F47B356" w14:textId="77777777" w:rsidR="0099343E" w:rsidRDefault="0099343E" w:rsidP="001714D3">
      <w:pPr>
        <w:jc w:val="both"/>
        <w:rPr>
          <w:rFonts w:ascii="Calibri" w:hAnsi="Calibri" w:cs="Calibri"/>
        </w:rPr>
      </w:pPr>
    </w:p>
    <w:p w14:paraId="6CB7B2EC" w14:textId="77777777" w:rsidR="0099343E" w:rsidRDefault="0099343E" w:rsidP="001714D3">
      <w:pPr>
        <w:jc w:val="both"/>
        <w:rPr>
          <w:rFonts w:ascii="Calibri" w:hAnsi="Calibri" w:cs="Calibri"/>
          <w:color w:val="156082" w:themeColor="accent1"/>
          <w:sz w:val="28"/>
          <w:szCs w:val="28"/>
        </w:rPr>
      </w:pPr>
      <w:r w:rsidRPr="004258AC">
        <w:rPr>
          <w:rFonts w:ascii="Calibri" w:hAnsi="Calibri" w:cs="Calibri"/>
          <w:color w:val="156082" w:themeColor="accent1"/>
          <w:sz w:val="28"/>
          <w:szCs w:val="28"/>
        </w:rPr>
        <w:t>Introducere</w:t>
      </w:r>
    </w:p>
    <w:p w14:paraId="3847FD63" w14:textId="7C33BE10" w:rsidR="002E4A56" w:rsidRPr="00446589" w:rsidRDefault="002E4A56" w:rsidP="004A5D25">
      <w:pPr>
        <w:spacing w:line="276" w:lineRule="auto"/>
        <w:jc w:val="both"/>
        <w:rPr>
          <w:rFonts w:ascii="Calibri" w:hAnsi="Calibri" w:cs="Calibri"/>
          <w:b/>
          <w:bCs/>
        </w:rPr>
      </w:pPr>
      <w:r w:rsidRPr="002E4A56">
        <w:rPr>
          <w:rFonts w:ascii="Calibri" w:hAnsi="Calibri" w:cs="Calibri"/>
        </w:rPr>
        <w:t xml:space="preserve">În vederea validării constatărilor preliminare formulate în cadrul evaluării aferente OS 1.2, a îmbunătățirii recomandărilor propuse și a colectării de perspective suplimentare privind provocările întâmpinate în implementarea intervențiilor dedicate digitalizării IMM-urilor, precum și pentru aprofundarea analizei privind digitalizarea întreprinderilor mici și mijlocii (IMM-uri) în cadrul </w:t>
      </w:r>
      <w:r w:rsidRPr="002E4A56">
        <w:rPr>
          <w:rFonts w:ascii="Calibri" w:hAnsi="Calibri" w:cs="Calibri"/>
          <w:i/>
          <w:iCs/>
        </w:rPr>
        <w:t>Programului Regional Nord-Vest 2021</w:t>
      </w:r>
      <w:r w:rsidR="000D1770">
        <w:rPr>
          <w:rFonts w:ascii="Calibri" w:hAnsi="Calibri" w:cs="Calibri"/>
          <w:i/>
          <w:iCs/>
        </w:rPr>
        <w:t>-</w:t>
      </w:r>
      <w:r w:rsidRPr="002E4A56">
        <w:rPr>
          <w:rFonts w:ascii="Calibri" w:hAnsi="Calibri" w:cs="Calibri"/>
          <w:i/>
          <w:iCs/>
        </w:rPr>
        <w:t>2027</w:t>
      </w:r>
      <w:r w:rsidRPr="002E4A56">
        <w:rPr>
          <w:rFonts w:ascii="Calibri" w:hAnsi="Calibri" w:cs="Calibri"/>
        </w:rPr>
        <w:t xml:space="preserve">, a fost organizat un focus group în luna aprilie 2026, cu participarea unor actori implicați în implementarea intervențiilor aferente </w:t>
      </w:r>
      <w:r w:rsidRPr="00446589">
        <w:rPr>
          <w:rFonts w:ascii="Calibri" w:hAnsi="Calibri" w:cs="Calibri"/>
          <w:b/>
          <w:bCs/>
        </w:rPr>
        <w:t>Obiectivului Specific 1.2.</w:t>
      </w:r>
    </w:p>
    <w:p w14:paraId="4FBF8DA7" w14:textId="58F7DF8D" w:rsidR="001714D3" w:rsidRPr="001714D3" w:rsidRDefault="00C41299" w:rsidP="004A5D25">
      <w:pPr>
        <w:spacing w:line="276" w:lineRule="auto"/>
        <w:jc w:val="both"/>
        <w:rPr>
          <w:rFonts w:ascii="Calibri" w:hAnsi="Calibri" w:cs="Calibri"/>
        </w:rPr>
      </w:pPr>
      <w:r>
        <w:rPr>
          <w:rFonts w:ascii="Calibri" w:hAnsi="Calibri" w:cs="Calibri"/>
        </w:rPr>
        <w:lastRenderedPageBreak/>
        <w:t>Discuțiile</w:t>
      </w:r>
      <w:r w:rsidR="001714D3" w:rsidRPr="001714D3">
        <w:rPr>
          <w:rFonts w:ascii="Calibri" w:hAnsi="Calibri" w:cs="Calibri"/>
        </w:rPr>
        <w:t xml:space="preserve"> au vizat în mod particular modul în care contextul regional</w:t>
      </w:r>
      <w:r w:rsidR="001714D3" w:rsidRPr="001714D3">
        <w:rPr>
          <w:rFonts w:ascii="Calibri" w:hAnsi="Calibri" w:cs="Calibri"/>
        </w:rPr>
        <w:t>, designul apelurilor de finanțare și capacitatea beneficiarilor influențează rezultatele obținute, oferind o perspectivă aplicată asupra funcționării mecanismelor de sprijin în domeniul digitalizării.</w:t>
      </w:r>
    </w:p>
    <w:p w14:paraId="4F19D1ED" w14:textId="77777777" w:rsidR="001714D3" w:rsidRPr="001714D3" w:rsidRDefault="001714D3" w:rsidP="001714D3">
      <w:pPr>
        <w:jc w:val="both"/>
        <w:rPr>
          <w:rFonts w:ascii="Calibri" w:hAnsi="Calibri" w:cs="Calibri"/>
          <w:color w:val="156082" w:themeColor="accent1"/>
          <w:sz w:val="28"/>
          <w:szCs w:val="28"/>
        </w:rPr>
      </w:pPr>
      <w:r w:rsidRPr="001714D3">
        <w:rPr>
          <w:rFonts w:ascii="Calibri" w:hAnsi="Calibri" w:cs="Calibri"/>
          <w:color w:val="156082" w:themeColor="accent1"/>
          <w:sz w:val="28"/>
          <w:szCs w:val="28"/>
        </w:rPr>
        <w:t>Analiza discuției</w:t>
      </w:r>
    </w:p>
    <w:p w14:paraId="2C974578" w14:textId="16568BEA" w:rsidR="001714D3" w:rsidRPr="001714D3" w:rsidRDefault="001714D3" w:rsidP="004A5D25">
      <w:pPr>
        <w:spacing w:before="120" w:after="120" w:line="276" w:lineRule="auto"/>
        <w:jc w:val="both"/>
        <w:rPr>
          <w:rFonts w:ascii="Calibri" w:hAnsi="Calibri" w:cs="Calibri"/>
        </w:rPr>
      </w:pPr>
      <w:r w:rsidRPr="001714D3">
        <w:rPr>
          <w:rFonts w:ascii="Calibri" w:hAnsi="Calibri" w:cs="Calibri"/>
        </w:rPr>
        <w:t xml:space="preserve">Un prim aspect evidențiat </w:t>
      </w:r>
      <w:r w:rsidR="00446589">
        <w:rPr>
          <w:rFonts w:ascii="Calibri" w:hAnsi="Calibri" w:cs="Calibri"/>
        </w:rPr>
        <w:t>în timpul discuției</w:t>
      </w:r>
      <w:r w:rsidRPr="001714D3">
        <w:rPr>
          <w:rFonts w:ascii="Calibri" w:hAnsi="Calibri" w:cs="Calibri"/>
        </w:rPr>
        <w:t xml:space="preserve"> se referă la </w:t>
      </w:r>
      <w:r>
        <w:rPr>
          <w:rFonts w:ascii="Calibri" w:hAnsi="Calibri" w:cs="Calibri"/>
        </w:rPr>
        <w:t>decalajul</w:t>
      </w:r>
      <w:r w:rsidRPr="001714D3">
        <w:rPr>
          <w:rFonts w:ascii="Calibri" w:hAnsi="Calibri" w:cs="Calibri"/>
        </w:rPr>
        <w:t xml:space="preserve"> dintre infrastructura digitală și utilizarea efectivă a acesteia. </w:t>
      </w:r>
      <w:r w:rsidR="00446589">
        <w:rPr>
          <w:rFonts w:ascii="Calibri" w:hAnsi="Calibri" w:cs="Calibri"/>
        </w:rPr>
        <w:t xml:space="preserve">A fost </w:t>
      </w:r>
      <w:r w:rsidRPr="001714D3">
        <w:rPr>
          <w:rFonts w:ascii="Calibri" w:hAnsi="Calibri" w:cs="Calibri"/>
        </w:rPr>
        <w:t>subliniat</w:t>
      </w:r>
      <w:r w:rsidR="00446589">
        <w:rPr>
          <w:rFonts w:ascii="Calibri" w:hAnsi="Calibri" w:cs="Calibri"/>
        </w:rPr>
        <w:t xml:space="preserve"> faptul</w:t>
      </w:r>
      <w:r w:rsidRPr="001714D3">
        <w:rPr>
          <w:rFonts w:ascii="Calibri" w:hAnsi="Calibri" w:cs="Calibri"/>
        </w:rPr>
        <w:t xml:space="preserve"> că România se situează la un nivel ridicat în ceea ce privește conectivitatea la internet, însă acest avantaj nu este valorificat în mod corespunzător la nivelul firmelor. Deși accesul la internet și la dispozitive digitale este </w:t>
      </w:r>
      <w:r>
        <w:rPr>
          <w:rFonts w:ascii="Calibri" w:hAnsi="Calibri" w:cs="Calibri"/>
        </w:rPr>
        <w:t>prevalent</w:t>
      </w:r>
      <w:r w:rsidRPr="001714D3">
        <w:rPr>
          <w:rFonts w:ascii="Calibri" w:hAnsi="Calibri" w:cs="Calibri"/>
        </w:rPr>
        <w:t xml:space="preserve">, utilizarea rămâne limitată în sfera activităților economice, fiind orientată în mare parte către consum. </w:t>
      </w:r>
      <w:r w:rsidR="00A47690">
        <w:rPr>
          <w:rFonts w:ascii="Calibri" w:hAnsi="Calibri" w:cs="Calibri"/>
        </w:rPr>
        <w:t>A</w:t>
      </w:r>
      <w:r w:rsidRPr="001714D3">
        <w:rPr>
          <w:rFonts w:ascii="Calibri" w:hAnsi="Calibri" w:cs="Calibri"/>
        </w:rPr>
        <w:t>ceastă situație indică faptul că problema nu este una de acces, ci de utilizare și integrare a tehnologiei în procesele de business.</w:t>
      </w:r>
    </w:p>
    <w:p w14:paraId="29D97C7C" w14:textId="5E466C03" w:rsidR="00D1705B" w:rsidRPr="00D1705B" w:rsidRDefault="001714D3" w:rsidP="004A5D25">
      <w:pPr>
        <w:spacing w:before="120" w:after="120" w:line="276" w:lineRule="auto"/>
        <w:jc w:val="both"/>
        <w:rPr>
          <w:rFonts w:ascii="Calibri" w:hAnsi="Calibri" w:cs="Calibri"/>
        </w:rPr>
      </w:pPr>
      <w:r w:rsidRPr="001714D3">
        <w:rPr>
          <w:rFonts w:ascii="Calibri" w:hAnsi="Calibri" w:cs="Calibri"/>
        </w:rPr>
        <w:t xml:space="preserve">Totodată, </w:t>
      </w:r>
      <w:r w:rsidR="00A47690">
        <w:rPr>
          <w:rFonts w:ascii="Calibri" w:hAnsi="Calibri" w:cs="Calibri"/>
        </w:rPr>
        <w:t>a fost</w:t>
      </w:r>
      <w:r w:rsidRPr="001714D3">
        <w:rPr>
          <w:rFonts w:ascii="Calibri" w:hAnsi="Calibri" w:cs="Calibri"/>
        </w:rPr>
        <w:t xml:space="preserve"> atras</w:t>
      </w:r>
      <w:r w:rsidR="00A47690">
        <w:rPr>
          <w:rFonts w:ascii="Calibri" w:hAnsi="Calibri" w:cs="Calibri"/>
        </w:rPr>
        <w:t>ă</w:t>
      </w:r>
      <w:r w:rsidRPr="001714D3">
        <w:rPr>
          <w:rFonts w:ascii="Calibri" w:hAnsi="Calibri" w:cs="Calibri"/>
        </w:rPr>
        <w:t xml:space="preserve"> atenția asupra diferențelor existente între zonele din regiune. A fost menționat faptul că o parte importantă dintre companiile </w:t>
      </w:r>
      <w:r w:rsidR="000D276E">
        <w:rPr>
          <w:rFonts w:ascii="Calibri" w:hAnsi="Calibri" w:cs="Calibri"/>
        </w:rPr>
        <w:t>care au primit finanțare</w:t>
      </w:r>
      <w:r w:rsidRPr="001714D3">
        <w:rPr>
          <w:rFonts w:ascii="Calibri" w:hAnsi="Calibri" w:cs="Calibri"/>
        </w:rPr>
        <w:t xml:space="preserve"> </w:t>
      </w:r>
      <w:r w:rsidR="000D276E">
        <w:rPr>
          <w:rFonts w:ascii="Calibri" w:hAnsi="Calibri" w:cs="Calibri"/>
        </w:rPr>
        <w:t>sunt</w:t>
      </w:r>
      <w:r w:rsidRPr="001714D3">
        <w:rPr>
          <w:rFonts w:ascii="Calibri" w:hAnsi="Calibri" w:cs="Calibri"/>
        </w:rPr>
        <w:t xml:space="preserve"> din Cluj, ceea ce reflectă nivelul ridicat de dezvoltare al acestui județ în domeniul IT și al digitalizării. </w:t>
      </w:r>
      <w:r w:rsidR="00D1705B" w:rsidRPr="00D1705B">
        <w:rPr>
          <w:rFonts w:ascii="Calibri" w:hAnsi="Calibri" w:cs="Calibri"/>
        </w:rPr>
        <w:t xml:space="preserve">Cu toate acestea, </w:t>
      </w:r>
      <w:r w:rsidR="00D1705B">
        <w:rPr>
          <w:rFonts w:ascii="Calibri" w:hAnsi="Calibri" w:cs="Calibri"/>
        </w:rPr>
        <w:t>s-</w:t>
      </w:r>
      <w:r w:rsidR="00D1705B" w:rsidRPr="00D1705B">
        <w:rPr>
          <w:rFonts w:ascii="Calibri" w:hAnsi="Calibri" w:cs="Calibri"/>
        </w:rPr>
        <w:t>a subliniat că această realitate nu este reprezentativă pentru întreaga regiune, întrucât în celelalte județe, în special în afara marilor centre urbane, nivelul de digitalizare este considerabil mai scăzut și poate necesita un nivel mai ridicat de sprijin.</w:t>
      </w:r>
    </w:p>
    <w:p w14:paraId="7DAE48EF" w14:textId="77777777" w:rsidR="004C4374" w:rsidRDefault="004C4374" w:rsidP="004A5D25">
      <w:pPr>
        <w:spacing w:before="120" w:after="120" w:line="276" w:lineRule="auto"/>
        <w:jc w:val="both"/>
        <w:rPr>
          <w:rFonts w:ascii="Calibri" w:hAnsi="Calibri" w:cs="Calibri"/>
        </w:rPr>
      </w:pPr>
      <w:r w:rsidRPr="004C4374">
        <w:rPr>
          <w:rFonts w:ascii="Calibri" w:hAnsi="Calibri" w:cs="Calibri"/>
        </w:rPr>
        <w:t>În continuarea discuției, a fost evidențiată dificultatea beneficiarilor de a înțelege corect conceptul de digitalizare. S-a constatat existența unei tendințe de a asocia digitalizarea cu investiții minore, precum achiziția de echipamente, fără o legătură clară cu activitatea și nevoile reale ale companiei. În același timp, componentele mai complexe, precum utilizarea soluțiilor software pentru management, vânzări sau analiză de date, sunt mai dificil de înțeles și de integrat în proiecte. Această situație conduce la depunerea unor aplicații care nu reflectă o transformare digitală reală, ci mai degrabă intervenții punctuale, cu impact limitat.</w:t>
      </w:r>
    </w:p>
    <w:p w14:paraId="5CDABD6C" w14:textId="77777777" w:rsidR="00AE60FA" w:rsidRDefault="00AE60FA" w:rsidP="004A5D25">
      <w:pPr>
        <w:spacing w:before="120" w:after="120" w:line="276" w:lineRule="auto"/>
        <w:jc w:val="both"/>
        <w:rPr>
          <w:rFonts w:ascii="Calibri" w:hAnsi="Calibri" w:cs="Calibri"/>
        </w:rPr>
      </w:pPr>
      <w:r w:rsidRPr="00AE60FA">
        <w:rPr>
          <w:rFonts w:ascii="Calibri" w:hAnsi="Calibri" w:cs="Calibri"/>
        </w:rPr>
        <w:t>S-a evidențiat, de asemenea, că structura apelurilor de finanțare poate contribui la această confuzie. Existența mai multor apeluri în cadrul programului adresate IMM-urilor poate conduce la perceperea apelului dedicat digitalizării ca fiind similar altor apeluri de competitivitate. În consecință, numărul proiectelor depuse a fost ridicat, însă o proporție semnificativă dintre acestea nu a fost eligibilă sau nu a întrunit criteriile de evaluare, ceea ce a generat un volum mare de proiecte respinse și a crescut sarcina administrativă la nivelul Autorității de Management.</w:t>
      </w:r>
    </w:p>
    <w:p w14:paraId="23A405F5" w14:textId="77777777" w:rsidR="00EC566A" w:rsidRDefault="00EC566A" w:rsidP="004A5D25">
      <w:pPr>
        <w:spacing w:before="120" w:after="120" w:line="276" w:lineRule="auto"/>
        <w:jc w:val="both"/>
        <w:rPr>
          <w:rFonts w:ascii="Calibri" w:hAnsi="Calibri" w:cs="Calibri"/>
        </w:rPr>
      </w:pPr>
      <w:r w:rsidRPr="00EC566A">
        <w:rPr>
          <w:rFonts w:ascii="Calibri" w:hAnsi="Calibri" w:cs="Calibri"/>
        </w:rPr>
        <w:t>Discuția a evidențiat, de asemenea, limitări ale sistemului de evaluare, în special în ceea ce privește criteriile aferente celor 12 tehnologii digitale (care compun indicatorul RCR13), subliniindu-se faptul că diferite tipuri de investiții sunt tratate în mod similar, indiferent de complexitatea sau impactul acestora. În acest context, beneficiarii sunt încurajați să includă cât mai multe elemente în proiect pentru a obține punctaj maxim, fără ca acestea să fie neapărat relevante pentru dezvoltarea companiei. Unele criterii pot fi îndeplinite cu ușurință, în timp ce altele implică eforturi semnificative, însă diferențierea dintre acestea nu este reflectată în mod adecvat în punctaj. Această situație a condus la propunerea de îmbunătățire a metodologiei de evaluare a proiectelor, în special în ceea ce privește utilizarea numărului de tehnologii digitale ca bază pentru acordarea punctajului.</w:t>
      </w:r>
    </w:p>
    <w:p w14:paraId="7A6B812B" w14:textId="18BF5D38" w:rsidR="001714D3" w:rsidRPr="001714D3" w:rsidRDefault="001714D3" w:rsidP="004A5D25">
      <w:pPr>
        <w:spacing w:before="120" w:after="120" w:line="276" w:lineRule="auto"/>
        <w:jc w:val="both"/>
        <w:rPr>
          <w:rFonts w:ascii="Calibri" w:hAnsi="Calibri" w:cs="Calibri"/>
        </w:rPr>
      </w:pPr>
      <w:r w:rsidRPr="001714D3">
        <w:rPr>
          <w:rFonts w:ascii="Calibri" w:hAnsi="Calibri" w:cs="Calibri"/>
        </w:rPr>
        <w:t xml:space="preserve">În ceea ce privește cadrul de monitorizare, </w:t>
      </w:r>
      <w:r w:rsidR="00D74401">
        <w:rPr>
          <w:rFonts w:ascii="Calibri" w:hAnsi="Calibri" w:cs="Calibri"/>
        </w:rPr>
        <w:t>s-</w:t>
      </w:r>
      <w:r w:rsidRPr="001714D3">
        <w:rPr>
          <w:rFonts w:ascii="Calibri" w:hAnsi="Calibri" w:cs="Calibri"/>
        </w:rPr>
        <w:t xml:space="preserve">a remarcat că indicatorii utilizați sunt în mare parte de bază și nu permit o evaluare reală a nivelului de digitalizare. Mai mult, în anumite situații, indicatorii de </w:t>
      </w:r>
      <w:r w:rsidRPr="001714D3">
        <w:rPr>
          <w:rFonts w:ascii="Calibri" w:hAnsi="Calibri" w:cs="Calibri"/>
        </w:rPr>
        <w:lastRenderedPageBreak/>
        <w:t>rezultat sunt direct legați de condițiile minime de eligibilitate, ceea ce reduce capacitatea acestora de a reflecta progresul efectiv realizat de beneficiari.</w:t>
      </w:r>
    </w:p>
    <w:p w14:paraId="418C1D83" w14:textId="77777777" w:rsidR="00E9211A" w:rsidRDefault="00E9211A" w:rsidP="004A5D25">
      <w:pPr>
        <w:spacing w:before="120" w:after="120" w:line="276" w:lineRule="auto"/>
        <w:jc w:val="both"/>
        <w:rPr>
          <w:rFonts w:ascii="Calibri" w:hAnsi="Calibri" w:cs="Calibri"/>
        </w:rPr>
      </w:pPr>
      <w:r w:rsidRPr="00E9211A">
        <w:rPr>
          <w:rFonts w:ascii="Calibri" w:hAnsi="Calibri" w:cs="Calibri"/>
        </w:rPr>
        <w:t>Discuția a evidențiat, de asemenea, o serie de dificultăți în etapa de implementare. S-a arătat că, în unele cazuri, cheltuieli incluse inițial în proiecte au fost ulterior considerate neeligibile, ceea ce a condus la creșterea contribuției proprii a beneficiarilor. În anumite situații, aceste ajustări au determinat retragerea proiectelor, indicând existența unor ambiguități în interpretarea regulilor de eligibilitate. În acest sens, în cadrul focus group-ului s-a propus introducerea unui indicator care să capteze nivelul contribuției de cofinanțare din partea beneficiarilor, pentru a permite și evaluarea capacității programului de a atrage resurse private.</w:t>
      </w:r>
    </w:p>
    <w:p w14:paraId="0C5A4774" w14:textId="77777777" w:rsidR="00980C9C" w:rsidRDefault="00980C9C" w:rsidP="004A5D25">
      <w:pPr>
        <w:spacing w:before="120" w:after="120" w:line="276" w:lineRule="auto"/>
        <w:jc w:val="both"/>
        <w:rPr>
          <w:rFonts w:ascii="Calibri" w:hAnsi="Calibri" w:cs="Calibri"/>
        </w:rPr>
      </w:pPr>
      <w:r w:rsidRPr="00980C9C">
        <w:rPr>
          <w:rFonts w:ascii="Calibri" w:hAnsi="Calibri" w:cs="Calibri"/>
        </w:rPr>
        <w:t>Un alt aspect semnalat a vizat mecanismul de selecție a proiectelor. Au fost exprimate rezerve cu privire la principiul „</w:t>
      </w:r>
      <w:r w:rsidRPr="00980C9C">
        <w:rPr>
          <w:rFonts w:ascii="Calibri" w:hAnsi="Calibri" w:cs="Calibri"/>
          <w:i/>
          <w:iCs/>
        </w:rPr>
        <w:t>primul venit, primul servit</w:t>
      </w:r>
      <w:r w:rsidRPr="00980C9C">
        <w:rPr>
          <w:rFonts w:ascii="Calibri" w:hAnsi="Calibri" w:cs="Calibri"/>
        </w:rPr>
        <w:t>”, considerându-se că acesta încurajează depunerea rapidă a aplicațiilor în detrimentul calității, determinând beneficiarii să transmită proiecte insuficient pregătite doar pentru a-și crește șansele de finanțare. În acest context, în cadrul focus grupului a fost discutată posibilitatea introducerii unui sistem de evaluare îmbunătățit, inclusiv prin valorificarea experiențelor din alte regiuni.</w:t>
      </w:r>
    </w:p>
    <w:p w14:paraId="54ED9FAD" w14:textId="49EF54BC" w:rsidR="001714D3" w:rsidRDefault="004C375C" w:rsidP="004A5D25">
      <w:pPr>
        <w:spacing w:before="120" w:after="120" w:line="276" w:lineRule="auto"/>
        <w:jc w:val="both"/>
        <w:rPr>
          <w:rFonts w:ascii="Calibri" w:hAnsi="Calibri" w:cs="Calibri"/>
        </w:rPr>
      </w:pPr>
      <w:r w:rsidRPr="004C375C">
        <w:rPr>
          <w:rFonts w:ascii="Calibri" w:hAnsi="Calibri" w:cs="Calibri"/>
        </w:rPr>
        <w:t>În final, s-a subliniat că digitalizarea nu poate fi tratată separat de activitatea economică a companiei. Cerințe precum creșterea productivității implică procesele de producție și organizare, iar separarea artificială a componentei digitale conduce la fragmentarea proiectelor. În practică, această abordare determină beneficiarii să împartă intervenții integrate în componente distincte, ceea ce reduce coerența și eficiența acestora. În acest sens, s-a propus ca, în eventualele apeluri viitoare, digitalizarea să fie integrată într-o abordare mai orientată către competitivitate.</w:t>
      </w:r>
    </w:p>
    <w:p w14:paraId="3B139C0B" w14:textId="133037C0" w:rsidR="001714D3" w:rsidRPr="001714D3" w:rsidRDefault="001714D3" w:rsidP="001714D3">
      <w:pPr>
        <w:jc w:val="both"/>
        <w:rPr>
          <w:rFonts w:ascii="Calibri" w:hAnsi="Calibri" w:cs="Calibri"/>
          <w:color w:val="156082" w:themeColor="accent1"/>
          <w:sz w:val="28"/>
          <w:szCs w:val="28"/>
        </w:rPr>
      </w:pPr>
      <w:r w:rsidRPr="001714D3">
        <w:rPr>
          <w:rFonts w:ascii="Calibri" w:hAnsi="Calibri" w:cs="Calibri"/>
          <w:color w:val="156082" w:themeColor="accent1"/>
          <w:sz w:val="28"/>
          <w:szCs w:val="28"/>
        </w:rPr>
        <w:t>Concluzi</w:t>
      </w:r>
      <w:r>
        <w:rPr>
          <w:rFonts w:ascii="Calibri" w:hAnsi="Calibri" w:cs="Calibri"/>
          <w:color w:val="156082" w:themeColor="accent1"/>
          <w:sz w:val="28"/>
          <w:szCs w:val="28"/>
        </w:rPr>
        <w:t>i</w:t>
      </w:r>
    </w:p>
    <w:p w14:paraId="7BF49894" w14:textId="19A0BEA5" w:rsidR="001714D3" w:rsidRPr="001714D3" w:rsidRDefault="001714D3" w:rsidP="004A5D25">
      <w:pPr>
        <w:spacing w:after="120" w:line="276" w:lineRule="auto"/>
        <w:jc w:val="both"/>
        <w:rPr>
          <w:rFonts w:ascii="Calibri" w:hAnsi="Calibri" w:cs="Calibri"/>
        </w:rPr>
      </w:pPr>
      <w:r w:rsidRPr="001714D3">
        <w:rPr>
          <w:rFonts w:ascii="Calibri" w:hAnsi="Calibri" w:cs="Calibri"/>
        </w:rPr>
        <w:t>Discuția din cadrul focus grup-ului indică existența unui decalaj între potențialul oferit de infrastructura digitală și capacitatea IMM-urilor de a valorifica acest potențial în mod strategic. În acest context, digitalizarea apare mai degrabă ca un proces fragmentat, insuficient integrat în activitatea economică a firmelor.</w:t>
      </w:r>
    </w:p>
    <w:p w14:paraId="718E5B7A" w14:textId="77777777" w:rsidR="001714D3" w:rsidRPr="001714D3" w:rsidRDefault="001714D3" w:rsidP="004A5D25">
      <w:pPr>
        <w:spacing w:after="120" w:line="276" w:lineRule="auto"/>
        <w:jc w:val="both"/>
        <w:rPr>
          <w:rFonts w:ascii="Calibri" w:hAnsi="Calibri" w:cs="Calibri"/>
        </w:rPr>
      </w:pPr>
      <w:r w:rsidRPr="001714D3">
        <w:rPr>
          <w:rFonts w:ascii="Calibri" w:hAnsi="Calibri" w:cs="Calibri"/>
        </w:rPr>
        <w:t>Totodată, rezultă că dificultățile întâmpinate nu sunt generate exclusiv la nivelul beneficiarilor, ci sunt influențate și de modul de structurare a intervențiilor. Designul apelurilor și mecanismele de evaluare nu creează în mod suficient premisele pentru diferențierea între investiții cu impact redus și intervenții care contribuie efectiv la transformarea digitală a firmelor.</w:t>
      </w:r>
    </w:p>
    <w:p w14:paraId="3D73ABD9" w14:textId="45104451" w:rsidR="001714D3" w:rsidRPr="001714D3" w:rsidRDefault="002D6A56" w:rsidP="004A5D25">
      <w:pPr>
        <w:spacing w:after="120" w:line="276" w:lineRule="auto"/>
        <w:jc w:val="both"/>
        <w:rPr>
          <w:rFonts w:ascii="Calibri" w:hAnsi="Calibri" w:cs="Calibri"/>
        </w:rPr>
      </w:pPr>
      <w:r w:rsidRPr="002D6A56">
        <w:rPr>
          <w:rFonts w:ascii="Calibri" w:hAnsi="Calibri" w:cs="Calibri"/>
        </w:rPr>
        <w:t>În același timp, cadrul actual favorizează apariția unor decalaje atât la nivel teritorial, cât și în ceea ce privește tipologia proiectelor finanțate, fără a asigura o orientare clară către acele intervenții care ar putea genera efecte economice mai consistente, în special în acele zone ale regiunii unde nevoile de digitalizare sunt mai accentuate.</w:t>
      </w:r>
      <w:r>
        <w:rPr>
          <w:rFonts w:ascii="Calibri" w:hAnsi="Calibri" w:cs="Calibri"/>
        </w:rPr>
        <w:t xml:space="preserve"> </w:t>
      </w:r>
      <w:r w:rsidR="001714D3" w:rsidRPr="001714D3">
        <w:rPr>
          <w:rFonts w:ascii="Calibri" w:hAnsi="Calibri" w:cs="Calibri"/>
        </w:rPr>
        <w:t>De asemenea, se conturează o lipsă de coerență între etapele de programare, evaluare și implementare, care se reflectă în dificultăți de aplicare, ajustări în etapa de contractare și, în unele cazuri, în abandonul proiectelor.</w:t>
      </w:r>
    </w:p>
    <w:p w14:paraId="199466E5" w14:textId="77777777" w:rsidR="001714D3" w:rsidRPr="001714D3" w:rsidRDefault="001714D3" w:rsidP="004A5D25">
      <w:pPr>
        <w:spacing w:after="120" w:line="276" w:lineRule="auto"/>
        <w:jc w:val="both"/>
        <w:rPr>
          <w:rFonts w:ascii="Calibri" w:hAnsi="Calibri" w:cs="Calibri"/>
        </w:rPr>
      </w:pPr>
      <w:r w:rsidRPr="001714D3">
        <w:rPr>
          <w:rFonts w:ascii="Calibri" w:hAnsi="Calibri" w:cs="Calibri"/>
        </w:rPr>
        <w:t>În ansamblu, concluziile sugerează necesitatea unei abordări mai coerente și mai bine calibrate a intervențiilor în domeniul digitalizării, care să susțină nu doar accesul la tehnologie, ci mai ales integrarea acesteia în procesele economice ale IMM-urilor.</w:t>
      </w:r>
    </w:p>
    <w:p w14:paraId="53AC4CE0" w14:textId="4A2E5082" w:rsidR="00124AC8" w:rsidRDefault="00124AC8" w:rsidP="001714D3">
      <w:pPr>
        <w:jc w:val="both"/>
      </w:pPr>
    </w:p>
    <w:sectPr w:rsidR="00124A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44C3" w14:textId="77777777" w:rsidR="008C3083" w:rsidRDefault="008C3083" w:rsidP="0099343E">
      <w:pPr>
        <w:spacing w:after="0" w:line="240" w:lineRule="auto"/>
      </w:pPr>
      <w:r>
        <w:separator/>
      </w:r>
    </w:p>
  </w:endnote>
  <w:endnote w:type="continuationSeparator" w:id="0">
    <w:p w14:paraId="7626799F" w14:textId="77777777" w:rsidR="008C3083" w:rsidRDefault="008C3083" w:rsidP="00993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26127" w14:textId="77777777" w:rsidR="008C3083" w:rsidRDefault="008C3083" w:rsidP="0099343E">
      <w:pPr>
        <w:spacing w:after="0" w:line="240" w:lineRule="auto"/>
      </w:pPr>
      <w:r>
        <w:separator/>
      </w:r>
    </w:p>
  </w:footnote>
  <w:footnote w:type="continuationSeparator" w:id="0">
    <w:p w14:paraId="6B66A2A7" w14:textId="77777777" w:rsidR="008C3083" w:rsidRDefault="008C3083" w:rsidP="00993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176A6" w14:textId="3E7B41C3" w:rsidR="0099343E" w:rsidRDefault="0099343E">
    <w:pPr>
      <w:pStyle w:val="Header"/>
    </w:pPr>
    <w:r>
      <w:rPr>
        <w:noProof/>
      </w:rPr>
      <w:drawing>
        <wp:anchor distT="0" distB="0" distL="114300" distR="114300" simplePos="0" relativeHeight="251658240" behindDoc="0" locked="0" layoutInCell="1" allowOverlap="1" wp14:anchorId="1996AEEF" wp14:editId="4BA82AA1">
          <wp:simplePos x="0" y="0"/>
          <wp:positionH relativeFrom="margin">
            <wp:align>center</wp:align>
          </wp:positionH>
          <wp:positionV relativeFrom="paragraph">
            <wp:posOffset>-266390</wp:posOffset>
          </wp:positionV>
          <wp:extent cx="6502400" cy="716280"/>
          <wp:effectExtent l="0" t="0" r="0" b="0"/>
          <wp:wrapSquare wrapText="bothSides"/>
          <wp:docPr id="2116549882" name="Imagine 1" descr="A blue and white logo&#10;&#10;AI-generated content may be incorrect.">
            <a:extLst xmlns:a="http://schemas.openxmlformats.org/drawingml/2006/main">
              <a:ext uri="{FF2B5EF4-FFF2-40B4-BE49-F238E27FC236}">
                <a16:creationId xmlns:a16="http://schemas.microsoft.com/office/drawing/2014/main" id="{09FD3282-4AEC-4FB2-A0B4-6A09DBB3AB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502400" cy="71628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43E"/>
    <w:rsid w:val="000638E2"/>
    <w:rsid w:val="00067708"/>
    <w:rsid w:val="000B4267"/>
    <w:rsid w:val="000D1770"/>
    <w:rsid w:val="000D276E"/>
    <w:rsid w:val="00124AC8"/>
    <w:rsid w:val="001714D3"/>
    <w:rsid w:val="0017426C"/>
    <w:rsid w:val="001A60A7"/>
    <w:rsid w:val="00217BE3"/>
    <w:rsid w:val="00227D4D"/>
    <w:rsid w:val="002B6628"/>
    <w:rsid w:val="002D6A56"/>
    <w:rsid w:val="002E4A56"/>
    <w:rsid w:val="003C55CD"/>
    <w:rsid w:val="00446589"/>
    <w:rsid w:val="0045183B"/>
    <w:rsid w:val="004652A9"/>
    <w:rsid w:val="00487539"/>
    <w:rsid w:val="004A5D25"/>
    <w:rsid w:val="004C375C"/>
    <w:rsid w:val="004C4374"/>
    <w:rsid w:val="005C03CC"/>
    <w:rsid w:val="0061120B"/>
    <w:rsid w:val="006D2983"/>
    <w:rsid w:val="007552C9"/>
    <w:rsid w:val="00882D37"/>
    <w:rsid w:val="008C3083"/>
    <w:rsid w:val="00980C9C"/>
    <w:rsid w:val="0099343E"/>
    <w:rsid w:val="00A47690"/>
    <w:rsid w:val="00AE60FA"/>
    <w:rsid w:val="00B939F3"/>
    <w:rsid w:val="00BA785E"/>
    <w:rsid w:val="00BD13EA"/>
    <w:rsid w:val="00C41299"/>
    <w:rsid w:val="00C87953"/>
    <w:rsid w:val="00CE4278"/>
    <w:rsid w:val="00D1705B"/>
    <w:rsid w:val="00D74401"/>
    <w:rsid w:val="00DA37EE"/>
    <w:rsid w:val="00E8780A"/>
    <w:rsid w:val="00E9211A"/>
    <w:rsid w:val="00EC566A"/>
    <w:rsid w:val="00F73165"/>
    <w:rsid w:val="00F849B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4D7C9"/>
  <w15:chartTrackingRefBased/>
  <w15:docId w15:val="{E1D79BBC-8ACF-45DC-80A9-00871C38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43E"/>
  </w:style>
  <w:style w:type="paragraph" w:styleId="Heading1">
    <w:name w:val="heading 1"/>
    <w:basedOn w:val="Normal"/>
    <w:next w:val="Normal"/>
    <w:link w:val="Heading1Char"/>
    <w:uiPriority w:val="9"/>
    <w:qFormat/>
    <w:rsid w:val="009934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34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34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34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34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34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34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34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34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4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34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34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34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34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34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34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34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343E"/>
    <w:rPr>
      <w:rFonts w:eastAsiaTheme="majorEastAsia" w:cstheme="majorBidi"/>
      <w:color w:val="272727" w:themeColor="text1" w:themeTint="D8"/>
    </w:rPr>
  </w:style>
  <w:style w:type="paragraph" w:styleId="Title">
    <w:name w:val="Title"/>
    <w:basedOn w:val="Normal"/>
    <w:next w:val="Normal"/>
    <w:link w:val="TitleChar"/>
    <w:uiPriority w:val="10"/>
    <w:qFormat/>
    <w:rsid w:val="009934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34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34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34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343E"/>
    <w:pPr>
      <w:spacing w:before="160"/>
      <w:jc w:val="center"/>
    </w:pPr>
    <w:rPr>
      <w:i/>
      <w:iCs/>
      <w:color w:val="404040" w:themeColor="text1" w:themeTint="BF"/>
    </w:rPr>
  </w:style>
  <w:style w:type="character" w:customStyle="1" w:styleId="QuoteChar">
    <w:name w:val="Quote Char"/>
    <w:basedOn w:val="DefaultParagraphFont"/>
    <w:link w:val="Quote"/>
    <w:uiPriority w:val="29"/>
    <w:rsid w:val="0099343E"/>
    <w:rPr>
      <w:i/>
      <w:iCs/>
      <w:color w:val="404040" w:themeColor="text1" w:themeTint="BF"/>
    </w:rPr>
  </w:style>
  <w:style w:type="paragraph" w:styleId="ListParagraph">
    <w:name w:val="List Paragraph"/>
    <w:basedOn w:val="Normal"/>
    <w:uiPriority w:val="34"/>
    <w:qFormat/>
    <w:rsid w:val="0099343E"/>
    <w:pPr>
      <w:ind w:left="720"/>
      <w:contextualSpacing/>
    </w:pPr>
  </w:style>
  <w:style w:type="character" w:styleId="IntenseEmphasis">
    <w:name w:val="Intense Emphasis"/>
    <w:basedOn w:val="DefaultParagraphFont"/>
    <w:uiPriority w:val="21"/>
    <w:qFormat/>
    <w:rsid w:val="0099343E"/>
    <w:rPr>
      <w:i/>
      <w:iCs/>
      <w:color w:val="0F4761" w:themeColor="accent1" w:themeShade="BF"/>
    </w:rPr>
  </w:style>
  <w:style w:type="paragraph" w:styleId="IntenseQuote">
    <w:name w:val="Intense Quote"/>
    <w:basedOn w:val="Normal"/>
    <w:next w:val="Normal"/>
    <w:link w:val="IntenseQuoteChar"/>
    <w:uiPriority w:val="30"/>
    <w:qFormat/>
    <w:rsid w:val="009934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343E"/>
    <w:rPr>
      <w:i/>
      <w:iCs/>
      <w:color w:val="0F4761" w:themeColor="accent1" w:themeShade="BF"/>
    </w:rPr>
  </w:style>
  <w:style w:type="character" w:styleId="IntenseReference">
    <w:name w:val="Intense Reference"/>
    <w:basedOn w:val="DefaultParagraphFont"/>
    <w:uiPriority w:val="32"/>
    <w:qFormat/>
    <w:rsid w:val="0099343E"/>
    <w:rPr>
      <w:b/>
      <w:bCs/>
      <w:smallCaps/>
      <w:color w:val="0F4761" w:themeColor="accent1" w:themeShade="BF"/>
      <w:spacing w:val="5"/>
    </w:rPr>
  </w:style>
  <w:style w:type="character" w:styleId="Hyperlink">
    <w:name w:val="Hyperlink"/>
    <w:basedOn w:val="DefaultParagraphFont"/>
    <w:uiPriority w:val="99"/>
    <w:unhideWhenUsed/>
    <w:rsid w:val="0099343E"/>
    <w:rPr>
      <w:color w:val="467886" w:themeColor="hyperlink"/>
      <w:u w:val="single"/>
    </w:rPr>
  </w:style>
  <w:style w:type="character" w:styleId="UnresolvedMention">
    <w:name w:val="Unresolved Mention"/>
    <w:basedOn w:val="DefaultParagraphFont"/>
    <w:uiPriority w:val="99"/>
    <w:semiHidden/>
    <w:unhideWhenUsed/>
    <w:rsid w:val="0099343E"/>
    <w:rPr>
      <w:color w:val="605E5C"/>
      <w:shd w:val="clear" w:color="auto" w:fill="E1DFDD"/>
    </w:rPr>
  </w:style>
  <w:style w:type="paragraph" w:styleId="Header">
    <w:name w:val="header"/>
    <w:basedOn w:val="Normal"/>
    <w:link w:val="HeaderChar"/>
    <w:uiPriority w:val="99"/>
    <w:unhideWhenUsed/>
    <w:rsid w:val="0099343E"/>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343E"/>
  </w:style>
  <w:style w:type="paragraph" w:styleId="Footer">
    <w:name w:val="footer"/>
    <w:basedOn w:val="Normal"/>
    <w:link w:val="FooterChar"/>
    <w:uiPriority w:val="99"/>
    <w:unhideWhenUsed/>
    <w:rsid w:val="0099343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343E"/>
  </w:style>
  <w:style w:type="paragraph" w:styleId="NormalWeb">
    <w:name w:val="Normal (Web)"/>
    <w:basedOn w:val="Normal"/>
    <w:uiPriority w:val="99"/>
    <w:semiHidden/>
    <w:unhideWhenUsed/>
    <w:rsid w:val="00D1705B"/>
    <w:rPr>
      <w:rFonts w:ascii="Times New Roman" w:hAnsi="Times New Roman" w:cs="Times New Roman"/>
      <w:sz w:val="24"/>
      <w:szCs w:val="24"/>
    </w:rPr>
  </w:style>
  <w:style w:type="table" w:styleId="GridTable2-Accent1">
    <w:name w:val="Grid Table 2 Accent 1"/>
    <w:basedOn w:val="TableNormal"/>
    <w:uiPriority w:val="47"/>
    <w:rsid w:val="0061120B"/>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4652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2.xml><?xml version="1.0" encoding="utf-8"?>
<storedTranscription xmlns="http://schemas.microsoft.com/office/transcription/2022">{"storageType":"DocumentXmlStorage","descriptor":{"transcription":{"transcriptSegments":[{"text":"It's time to leave tomorrow.","language":"en","start":4.3999999999999995,"end":26.2,"speakerId":0},{"text":"OK.","language":"en","start":26.2,"end":26.439999999999998,"speakerId":0},{"text":"OK.","language":"en","start":28,"end":28.12,"speakerId":0},{"text":"Hello.","language":"en","start":28.88,"end":29.24,"speakerId":0},{"text":"Hello.","language":"en","start":29.279999999999998,"end":29.479999999999997,"speakerId":0},{"text":"Hello.","language":"en","start":30.56,"end":30.799999999999997,"speakerId":0},{"text":"How are you?","language":"en","start":31.08,"end":33.4,"speakerId":0},{"text":"Yeah.","language":"en","start":33.4,"end":33.519999999999996,"speakerId":0},{"text":"Thanks so much.","language":"en","start":38.879999999999995,"end":39.35999999999999,"speakerId":1},{"text":"We have integrated all your suggestions, especially those from the recommendations and conclusions.","language":"en","start":46.41,"end":53.25,"speakerId":1},{"text":"So these are very...","language":"en","start":53.25,"end":54.97,"speakerId":1},{"text":"Yes, I was focused on this because you told me that...","language":"en","start":55.129999999999995,"end":57.529999999999994,"speakerId":0},{"text":"Yeah.","language":"en","start":61.449999999999996,"end":61.92999999999999,"speakerId":0},{"text":"And what do you think about the overall quality of evaluation?","language":"en","start":62.959999999999994,"end":67.67999999999999,"speakerId":1},{"text":"Because we had very few information because of few projects and also very small availability of people to get interviewed.","language":"en","start":67.67999999999999,"end":78.72,"speakerId":1},{"text":"So, I mean, we try to do our best based on the information collected.","language":"en","start":78.88,"end":83.72,"speakerId":1},{"text":"Well, actually, I don't think that they expect more because it's a small call from what I see, both of our budget and our activities.","language":"en","start":83.72,"end":91.92,"speakerId":0},{"text":"I don't think that they could ask more for this.","language":"en","start":92.64,"end":95.92,"speakerId":0},{"text":"But also, as you have seen, I put some also some paragraphs in the document only to suggest, you know, to lead to the conclusion actually.","language":"en","start":97.36,"end":108.64,"speakerId":0},{"text":"Yeah.","language":"en","start":109.11999999999999,"end":109.24,"speakerId":0},{"text":"Yeah.","language":"en","start":109.67999999999999,"end":109.8,"speakerId":1},{"text":"Right.","language":"en","start":110.6,"end":110.83999999999999,"speakerId":1},{"text":"So everything is very really connected.","language":"en","start":110.83999999999999,"end":114.24,"speakerId":1},{"text":"So the main part with the conclusion and all the rest.","language":"en","start":114.39999999999999,"end":117.91999999999999,"speakerId":1},{"text":"Yeah, I saw the comment on the...","language":"en","start":118.36,"end":120.8,"speakerId":0},{"text":"I think Andrea was making the comment on the...","language":"en","start":120.8,"end":123.28,"speakerId":0},{"text":"Yeah, that comment was for me, but we decided to keep it on board just to make you reflecting on...","language":"en","start":123.44,"end":130.16,"speakerId":1},{"text":"Yeah, it was okay that before you sent me the report, I was looking on the website of the Northwest to see the guide, you know, to prepare a little bit.","language":"en","start":130.32,"end":137.35999999999999,"speakerId":0},{"text":"And when I opened the P01 section, I saw a lot of calls, small calls.","language":"en","start":138.04,"end":143.28,"speakerId":0},{"text":"They have split, I think, too much.","language":"en","start":143.44,"end":146.32,"speakerId":0},{"text":"And that's why the idea, I think it's a good idea to, the recommendation to, for them, maybe it's better to have a integrated call, integrated activities with a big amount, you know, not to have big it like they did it.","language":"en","start":146.95999999999998,"end":160.92,"speakerId":0},{"text":"I don't know why they did it like this.","language":"en","start":160.92,"end":162.23999999999998,"speakerId":0},{"text":"It seems a lot of what this is important for them, possibly.","language":"en","start":163.51999999999998,"end":167.2,"speakerId":0},{"text":"Yeah.","language":"en","start":167.72,"end":167.88,"speakerId":0},{"text":"And then for the beneficiary, because they have to split the ideas to put this idea here and here and here, you know.","language":"en","start":168.35999999999999,"end":174.39999999999998,"speakerId":0},{"text":"Yeah, I don't know what, yeah.","language":"en","start":174.88,"end":177.51999999999998,"speakerId":0},{"text":"And I made the comment.","language":"en","start":177.51999999999998,"end":178.23999999999998,"speakerId":0},{"text":"It was on the same line with the one who you have it on us, also on the document.","language":"en","start":179.6,"end":185.2,"speakerId":0},{"text":"Yeah.","language":"en","start":186,"end":186.16,"speakerId":1},{"text":"So, I mean, these colleagues, I mean, since we need also to try to, let's say, to organize a panel of experts or a focus group, we had a kind of","language":"en","start":186.64,"end":198.48,"speakerId":1},{"text":"online meeting with the two representatives of the ITT cluster.","language":"en","start":199.92,"end":205.44,"speakerId":1},{"text":"Cristina, Karina, it was the Cluj IT clusters.","language":"en","start":205.95999999999998,"end":209.76,"speakerId":1},{"text":"And so let's say that maybe we can keep this occasion just to make you additional questions so to have another discussion so we can provide a kind of very short report to","language":"en","start":211.04,"end":227.51999999999998,"speakerId":1},{"text":"to let the authority know that we had also contact with some experts.","language":"en","start":228.44,"end":233.28,"speakerId":1},{"text":"I don't know, Cristina, do you have any questions?","language":"en","start":236.64,"end":240.11999999999998,"speakerId":1},{"text":"I can maybe start to open the discussion a little bit, just to confirm our analysis.","language":"en","start":240.11999999999998,"end":247.75999999999996,"speakerId":1},{"text":"Yeah, I do not actually.","language":"en","start":249.44,"end":251.2,"speakerId":2},{"text":"Yeah, yeah, please, please.","language":"en","start":252.07999999999998,"end":253.2,"speakerId":2},{"text":"Now maybe we can start, I mean,","language":"en","start":255.51999999999998,"end":257.2,"speakerId":1},{"text":"We already read a lot of data and documents, but I mean, you know very well, also from a managing authority point of view, the context of the regions in Romania, which is your idea of the main challenges and needs in terms of digitalization.","language":"en","start":257.71999999999997,"end":281.52,"speakerId":1},{"text":"So, because we saw, I understood that there are some","language":"en","start":281.59999999999997,"end":286.79999999999995,"speakerId":1},{"text":"good indicator, for example the broadband or the level of internet connectivity, but then there are a lot of problems in adopting the more advanced digital tools.","language":"en","start":288.4,"end":305.91999999999996,"speakerId":1},{"text":"So which is your opinion, what you can say about this context, if you have any insights on it?","language":"en","start":306.4,"end":314.71999999999997,"speakerId":1},{"text":"Just before the question for me, yeah.","language":"en","start":326.34999999999997,"end":327.83,"speakerId":0},{"text":"Yeah, yeah, yeah.","language":"en","start":327.83,"end":328.66999999999996,"speakerId":1},{"text":"If you have any, if you can briefly give us some information about the context in Romania, and I don't know if you know very well the context in Northwest, but which are the key problems of more medium enterprises in digitalizing.","language":"en","start":328.66999999999996,"end":346.90999999999997,"speakerId":1},{"text":"It's just a question of behavior or of financial problems.","language":"en","start":347.47999999999996,"end":350.11999999999995,"speakerId":1},{"text":"What is the situation?","language":"en","start":350.12,"end":351.88,"speakerId":1},{"text":"No, but what I think on the digitalization, it's strange that in Northwest actually, the fact is that there is a...","language":"en","start":352.24,"end":362.44,"speakerId":0},{"text":"It's a little bit strange also when I read the report and the data, because I saw that many of the companies from the ones who were selected are from Cluish, you know?","language":"en","start":362.56,"end":374.8,"speakerId":0},{"text":"And I think there is a big difference between the one in Cluj, which is known as being, let's say, a good center on this, on IT's area and digitalization.","language":"en","start":376.08,"end":386.56,"speakerId":0},{"text":"But this is not a situation on the other counties, especially except those big cities, you know.","language":"en","start":387.59999999999997,"end":394.96,"speakerId":0},{"text":"And of course, we know because Romania usually stays","language":"en","start":396.44,"end":400.8,"speakerId":0},{"text":"It's at a good level on the broadband, you know, in this one.","language":"en","start":402.68,"end":405.44,"speakerId":0},{"text":"We both know that we are on the top of the world, I think, in some areas, not internet connection.","language":"en","start":406,"end":414.28,"speakerId":0},{"text":"But I think that at the firm level, they have some lack of having different services.","language":"en","start":414.88,"end":425.2,"speakerId":0},{"text":"Because I was reading some while ago, a study on the","language":"en","start":425.59999999999997,"end":430.64,"speakerId":0},{"text":"I think it was made by the National Institute of Statistical Media.","language":"en","start":432.12,"end":435.84000000000003,"speakerId":0},{"text":"They have a study on the digitalization that they are periodically publishing.","language":"en","start":436.08,"end":440.24,"speakerId":0},{"text":"And it's very interesting because although we have a lot of everybody, people especially also, it's the case on the company employees also, they have access to the internet, they have, you know, smartphones and so on, but usually when they make the party to","language":"en","start":441,"end":461.44,"speakerId":0},{"text":"what is the use of this internet and, you know, the model.","language":"en","start":462.68,"end":467.96,"speakerId":0},{"text":"Actually, it's not so many on the interaction with business, with administration, but more on the, you know, Facebook, TikTok, something like this.","language":"en","start":468.32,"end":477.56,"speakerId":0},{"text":"So it's quite insufficient, let's say, use of the good, high-quality, high-speed internet, you know.","language":"en","start":478.08,"end":489.2,"speakerId":0},{"text":"And this is also from the part of the general family, but also on the company, as we see on how many they apply on this.","language":"en","start":489.64,"end":501.36,"speakerId":0},{"text":"Well, also, I think the high number of the submitted project is also because of this aspect of confusing, you know, with the normal SME","language":"en","start":502.08,"end":517.1999999999999,"speakerId":0},{"text":"and now maintain the equipment, you know, call, which is actually on the 1.3.","language":"en","start":517.8,"end":523.3599999999999,"speakerId":0},{"text":"Yeah.","language":"en","start":524.36,"end":524.48,"speakerId":0},{"text":"They have a lot or three or four, I think, except financial instrument, because they would also have a financial instrument startup.","language":"en","start":525.36,"end":532,"speakerId":0},{"text":"So maybe this also created the confusion between them, you know, when you have already six or four or six calls on normal competitiveness,","language":"en","start":532.48,"end":544.48,"speakerId":0},{"text":"of the SMEs you came with this digitalization people automatically send it's another call on SME competitive generally and for the probably that's why they submitted a lot of and I admit that I was surprised for also for the of the high numbers of rejected projects so yeah this is it means a lot of this is important also for them preparing the the","language":"en","start":545.0799999999999,"end":573.1999999999999,"speakerId":0},{"text":"the cores, the project ideas, the fishes and minimize misses and so on, but also for the regional agency to evaluate them with independent experts and so on.","language":"en","start":574.88,"end":589.2,"speakerId":0},{"text":"A lot of money and time and personal block there, you know.","language":"en","start":589.1999999999999,"end":594.16,"speakerId":0},{"text":"And that's why the first proposal recommendation, I think it's even more","language":"en","start":595.3199999999999,"end":603.76,"speakerId":0},{"text":"more than we did in the back below.","language":"en","start":605.68,"end":608.4799999999999,"speakerId":0},{"text":"And because I was also a little bit, I mean, about the result indicator RCR 13, is, I mean, I have two ideas just to discuss with you, because on one side,","language":"en","start":611.64,"end":632.8,"speakerId":1},{"text":"I think it's very useful, let's say, to connect some sub-indicators, composing that indicator to the DAISY index.","language":"en","start":633.88,"end":643.36,"speakerId":1},{"text":"So, let's say that maybe the managing authority can also check the progress of the original context towards the DAISY index.","language":"en","start":644.16,"end":653.8399999999999,"speakerId":1},{"text":"But","language":"en","start":654.9599999999999,"end":655.4399999999999,"speakerId":1},{"text":"On the other side, these tools, I mean, part of some of these sub-indicators are very basic.","language":"en","start":657.1999999999999,"end":664.8799999999999,"speakerId":1},{"text":"Yes.","language":"en","start":665.8399999999999,"end":666.04,"speakerId":0},{"text":"So maybe this could also, because of what you said, that the level is so basic, maybe for most of the small medium enterprises.","language":"en","start":666.04,"end":676.8,"speakerId":1},{"text":"So maybe the intention of the managing ontology was just to start to finance this kind of project, but","language":"en","start":676.8,"end":685.1999999999999,"speakerId":1},{"text":"from a very low level, so maybe at knowing the future if they want to explore more advanced digital, to finance more advanced digital tools.","language":"en","start":686.1999999999999,"end":697.8399999999999,"speakerId":1},{"text":"Yeah, but this also relates to one of my colleagues, you know, that maybe when they give that point, you know, on how many, only the number, how many of the criteria you check on your project,","language":"en","start":698.8,"end":714.4399999999999,"speakerId":0},{"text":"I think they should make it a little bit different, you know, to put it on, because some of them they are hard to get, but some of them only with smartphone buying smartphone for the employee or something like this.","language":"en","start":715.12,"end":726.6,"speakerId":0},{"text":"It's very easy.","language":"en","start":726.88,"end":727.52,"speakerId":0},{"text":"I don't know if this would really contribute to the, some of them contribute to the, you know, increase of competitiveness of the company.","language":"en","start":728.4,"end":738.24,"speakerId":0},{"text":"Let's be serious.","language":"en","start":738.6,"end":739.2,"speakerId":0},{"text":"While others, the one with the","language":"en","start":740.12,"end":742.32,"speakerId":0},{"text":"sales you know 10% of the sales to be on the online and so on to make a online selling application or something like this those are let's say more feasible to to to have an impact on on the development of your company so maybe if if I were in that place I would put out I would give some more extra points on this","language":"en","start":742.76,"end":768.08,"speakerId":0},{"text":"difficult one, you know, not putting on the same, actually they put it on the same level, giving that point on the number of 7, 8, 9, 10.","language":"en","start":768.5999999999999,"end":777.8399999999999,"speakerId":0},{"text":"Of course, everybody goes to the 11, 12, the maximum, you know, to get the point.","language":"en","start":778.28,"end":783.1999999999999,"speakerId":0},{"text":"Yeah.","language":"en","start":783.9599999999999,"end":784.0799999999999,"speakerId":0},{"text":"Probably taking into account the high difference in the points, you know.","language":"en","start":784.24,"end":788.5600000000001,"speakerId":0},{"text":"There's certain points between 7 and 11.","language":"en","start":789.48,"end":793.04,"speakerId":0},{"text":"Oh, so because you have to put...","language":"en","start":794.48,"end":796.5600000000001,"speakerId":0},{"text":"The target is, from the problem, the target that I think they cannot be reached is 167.","language":"en","start":797.4399999999999,"end":806.56,"speakerId":1},{"text":"That is exactly the number of targeted output indicator of number of supported companies.","language":"en","start":807.1999999999999,"end":818.4399999999999,"speakerId":1},{"text":"So let's say that, and if you, they put to be approved a project for financing","language":"en","start":818.4399999999999,"end":826.16,"speakerId":1},{"text":"the score is mean 7 out of 12 technologies.","language":"en","start":827.12,"end":831.12,"speakerId":1},{"text":"So automatically, every single project that is approved can contribute to the result indicator.","language":"en","start":831.36,"end":837.52,"speakerId":1},{"text":"So I agree with you that maybe they could differentiate a little bit these kind of sub-indicators so that also the result indicators can reflect better the level of digital intensity.","language":"en","start":837.52,"end":852.24,"speakerId":1},{"text":"Otherwise, the output indicators is the same as the result indicator.","language":"en","start":852.24,"end":855.84,"speakerId":1},{"text":"Only if you don't have something that they give up to project or something like this in the presentation.","language":"en","start":856.64,"end":862.16,"speakerId":0},{"text":"And also, I have this comment with religion on disparities, you know, because I think this is also a good one because I don't think they would, the impact would be so high if they find out only project in Cluj or other in","language":"en","start":864.1999999999999,"end":884.6399999999999,"speakerId":0},{"text":"You know, in the basics, well, anyway, the companies probably are doing well and, you know, the difficulties are not so high.","language":"en","start":886.3199999999999,"end":896.2399999999999,"speakerId":0},{"text":"And also, we have this on our call on the SME one, the big one, the big call for the SMEs.","language":"en","start":897.16,"end":908.12,"speakerId":0},{"text":"We had this.","language":"en","start":908.88,"end":909.4399999999999,"speakerId":0},{"text":"You know, and we give zero points for Argish, which is the most developed basically of the SMIS inhabitants, you know?","language":"en","start":910.12,"end":920.96,"speakerId":0},{"text":"Also in this area, we respect to have to, let's say, to help the one in other countries, because the main scope is also to do this part.","language":"en","start":921,"end":931.92,"speakerId":0},{"text":"Okay, I don't think nobody, I think nobody expects that the small call like this.","language":"en","start":932.4399999999999,"end":937.92,"speakerId":0},{"text":"will make a difference in reducing the priorities of regional levels.","language":"en","start":940.3199999999999,"end":943.5999999999999,"speakerId":0},{"text":"But if you have this kind of indicators, this criteria on each call, maybe, you know, there will be some contribution at least to this overall objective.","language":"en","start":944.0799999999999,"end":957.9999999999999,"speakerId":0},{"text":"Yeah, because it's regional OP.","language":"en","start":958.7199999999999,"end":961.04,"speakerId":0},{"text":"Yeah.","language":"en","start":961.04,"end":961.16,"speakerId":0},{"text":"And also I saw when reading some documents on the contest that Northwest is quite well developed in terms of IT clusters.","language":"en","start":964.88,"end":973.72,"speakerId":1},{"text":"There are some and probably also these, I mean, it's good, let's say, to establish a kind of relation with an IT specialist, but maybe, I don't know, maybe also involve these IT clusters in","language":"en","start":973.76,"end":991.2,"speakerId":1},{"text":"the projects, try to consolidate the network between, maybe it could be something to be explored.","language":"en","start":991.8399999999999,"end":998.68,"speakerId":1},{"text":"I don't know if they have, we have a, we have, we launched, you know, an internal call dedicated to clusters.","language":"en","start":999.4399999999999,"end":1006.0799999999999,"speakerId":0},{"text":"I don't know if they intend to do this.","language":"en","start":1006.3199999999999,"end":1007.8399999999999,"speakerId":0},{"text":"Okay.","language":"en","start":1008.52,"end":1008.8,"speakerId":1},{"text":"But I don't know if they have something published on it or in the program.","language":"en","start":1010.3599999999999,"end":1014.2399999999999,"speakerId":0},{"text":"This is an area where maybe we could look to see if they have something on clusters.","language":"en","start":1015.04,"end":1019.36,"speakerId":0},{"text":"Because ESIT in their case, it would be a good area to have it.","language":"en","start":1019.68,"end":1024.6399999999999,"speakerId":0},{"text":"Okay.","language":"en","start":1027.8799999999999,"end":1028.3999999999999,"speakerId":1},{"text":"And other points to be discussed?","language":"en","start":1030.96,"end":1033.16,"speakerId":1},{"text":"Yeah, I mean...","language":"en","start":1035.76,"end":1036.56,"speakerId":1},{"text":"The one on the selection, I think it's also important because they put the wrong threshold, but I think there are too many.","language":"en","start":1038.32,"end":1047.12,"speakerId":0},{"text":"too many fresh ones and small periods of time some days you know between them and also we have this is the comment coming from the discussion that we had in our case with the commission when we prepared the program and the call I think on OCB and the guy from the commission that is dealing with our region said Paso okay this","language":"en","start":1047.52,"end":1072.8799999999999,"speakerId":0},{"text":"first come first principle doesn't really comply with Article 72 on the CPR, you know, which says that you should aim to select the best qualitative project and not any project, you know.","language":"en","start":1073.84,"end":1087.76,"speakerId":0},{"text":"And I think the proposal line, it's a bit complicated, but after you understand it, I think it makes sense because","language":"en","start":1088.8,"end":1098.8799999999999,"speakerId":0},{"text":"In our case, we applied this on SME calls, and it was very good because first of all, it doesn't...","language":"en","start":1099.2,"end":1107.44,"speakerId":0},{"text":"We eliminated this law when they submitted it fast, you know, logic, although maybe they are not already prepared to...","language":"en","start":1109.44,"end":1120.3200000000002,"speakerId":0},{"text":"They needed some time to improve them, but they put it because they have to be forced to have chances to get the violence, no?","language":"en","start":1121.44,"end":1128,"speakerId":0},{"text":"But splitting the budget, you know, the function on each month of the submission, actually they didn't get the idea, they didn't rush to put in the first month on the project.","language":"en","start":1129.12,"end":1144.1999999999998,"speakerId":0},{"text":"And this also gave us some room, you know, from a research point of view, because we had some projects in the beginning, then another project, you know, and you could also prioritize them and evaluate them.","language":"en","start":1144.3999999999999,"end":1158.1599999999999,"speakerId":0},{"text":"one by one, not all of them at the same time, you know, suffocating the people on the evaluation team and so on.","language":"en","start":1159.12,"end":1165.84,"speakerId":0},{"text":"And maybe, especially in very case, when they have 470 projects or something, or a lot of projects, maybe they could have this for the next course.","language":"en","start":1166.76,"end":1179.68,"speakerId":0},{"text":"And we also saw","language":"en","start":1181.52,"end":1182.44,"speakerId":1},{"text":"at least from what the Energy Authority said to us, a lot of confusion from the beneficiary point of view in distinguishing digitalization for production or digitalization in a pure concept.","language":"en","start":1183.8799999999999,"end":1199.52,"speakerId":1},{"text":"So my question is if there is again a problem of the beneficiaries or lack of digital culture,","language":"en","start":1200.32,"end":1210.08,"speakerId":1},{"text":"or because the eligibility rules were too strict and...","language":"en","start":1211.12,"end":1217.84,"speakerId":1},{"text":"Yeah, I think this relates also with the first comment on the integrating on the, because, okay, the one with the buying smartphone for the people, it's okay, it's clear, I think they understand it, but...","language":"en","start":1219.36,"end":1231.1599999999999,"speakerId":0},{"text":"The others which related with the activity of the company, you know, improving the, you know, using different kind of software and so on, on selling, on production, on having figures, decision based on figures on what they put there, you know, as a justification for this type of innovation.","language":"en","start":1231.9199999999998,"end":1251.36,"speakerId":0},{"text":"This, it would be better with, I mean, I think that they somehow the best","language":"en","start":1252.1599999999999,"end":1260.4799999999998,"speakerId":0},{"text":"have the total somewhere in the middle, because it's a little bit confusing, yes, for them to have only the digitalization, they should stick from what they do, the production, you know?","language":"en","start":1261.12,"end":1273.9199999999998,"speakerId":0},{"text":"Because it's a company, they produce something, but they have the service, you cannot only know separated, okay, this is digitalization of the company, and this is the rest of the main activity of the company, actually.","language":"en","start":1274.08,"end":1285.76,"speakerId":0},{"text":"So that's why it makes sense, I think,","language":"en","start":1286.24,"end":1288.56,"speakerId":0},{"text":"for those who want to be together, you know.","language":"en","start":1289.12,"end":1291.4399999999998,"speakerId":0},{"text":"Also because one of the criteria, yes, one criteria was an increase in labor productivity of at least 15% within the next three years.","language":"en","start":1292.52,"end":1304.44,"speakerId":1},{"text":"And productivity is related to production.","language":"en","start":1305.12,"end":1307.52,"speakerId":1},{"text":"But anyway, actually they","language":"en","start":1307.52,"end":1315.28,"speakerId":0},{"text":"somehow pushed the beneficiary to, you know, to artificially split one project like the integrator, you know, into small pieces, which it doesn't help anyway, actually.","language":"en","start":1316.6399999999999,"end":1327.6,"speakerId":0},{"text":"Neither the beneficiary.","language":"en","start":1329.36,"end":1330.6399999999999,"speakerId":0},{"text":"And it creates this kind of confusion and, you know, I hope they will understand that from this experience, let's say.","language":"en","start":1331,"end":1340.76,"speakerId":0},{"text":"Yeah.","language":"en","start":1341.12,"end":1341.36,"speakerId":1},{"text":"Talking with the major authority, they also confirmed us that they would like to adopt a broader approach.","language":"en","start":1342.08,"end":1348.6399999999999,"speakerId":1},{"text":"So...","language":"en","start":1349.04,"end":1349.44,"speakerId":1},{"text":"So the commission, the condition will help them to rely on it.","language":"en","start":1350.6399999999999,"end":1354.56,"speakerId":0},{"text":"We hope so, yeah.","language":"en","start":1354.8799999999999,"end":1356.04,"speakerId":1},{"text":"They have something to rely on, someone asked why they want to shift generally.","language":"en","start":1356.04,"end":1361.3999999999999,"speakerId":0},{"text":"So it's okay.","language":"en","start":1362.32,"end":1362.8799999999999,"speakerId":0},{"text":"And yeah, I mean, Christina, Karina, do you have any...","language":"en","start":1362.8799999999999,"end":1370.8,"speakerId":1},{"text":"questions or comments or?","language":"en","start":1372.24,"end":1373.92,"speakerId":1},{"text":"Not really.","language":"en","start":1374.1599999999999,"end":1375.2799999999997,"speakerId":2},{"text":"It was related to what you just discussed now, but it was confirmed.","language":"en","start":1375.6,"end":1379.1999999999998,"speakerId":2},{"text":"So thank you for that.","language":"en","start":1379.2,"end":1380.16,"speakerId":2},{"text":"The problem that we actually saw was the high number of applications that were submitted and the low number of projects that have been implemented, even if we consider the most updated data.","language":"en","start":1380.1599999999999,"end":1390.9999999999998,"speakerId":2},{"text":"And there was, this was confirmed by the beneficiaries also that they had problems in understanding digitalization.","language":"en","start":1391.52,"end":1398.32,"speakerId":2},{"text":"And this is why there were so many projects rejected because the effort as we were mentioning was first of all from the managing authority point of view because they had to launch the course, they have to evaluate the entire number of projects, but also from the beneficiary's point of view, potential beneficiaries who prepared the projects.","language":"en","start":1398.8799999999999,"end":1415.84,"speakerId":2},{"text":"And we understood also from the, let's say, consultancy market in Northwest that this was not clear even for them.","language":"en","start":1416.24,"end":1422.32,"speakerId":2},{"text":"So it was a problem.","language":"en","start":1422.8799999999999,"end":1424.56,"speakerId":2},{"text":"Maybe it was, let's say, a miscommunication or lack of communication of what digitalization means.","language":"en","start":1424.72,"end":1431.1200000000001,"speakerId":2},{"text":"And that was something that we were trying to understand why it was a right to this low number of projects contracted.","language":"en","start":1431.52,"end":1438.6399999999999,"speakerId":2},{"text":"Also, considering that, as far as I understood at least,","language":"en","start":1438.96,"end":1442,"speakerId":2},{"text":"They are not going to launch new calls only for SMEs in this programming period.","language":"en","start":1442.3999999999999,"end":1448.1599999999999,"speakerId":2},{"text":"So the economies, the savings are going to be put in another, I don't know, specific objective or priority.","language":"en","start":1448.1599999999999,"end":1454.7199999999998,"speakerId":2},{"text":"So that's all.","language":"en","start":1455.2,"end":1455.92,"speakerId":2},{"text":"Yes, I know.","language":"en","start":1455.9199999999998,"end":1458.12,"speakerId":0},{"text":"They put it...","language":"en","start":1458.32,"end":1459.52,"speakerId":0},{"text":"For the documentation.","language":"en","start":1460.32,"end":1461.8799999999999,"speakerId":2},{"text":"No, they put it on the step.","language":"en","start":1462.6399999999999,"end":1464.08,"speakerId":0},{"text":"I was talking a few days ago with some of them not raised one other issue.","language":"en","start":1464.08,"end":1469.6799999999998,"speakerId":0},{"text":"And they told me that they put the step one, the step one, which will be, it will be on merge something with 1.3, no investment in SME because on the step, you know, it's on the research side, let's say a little bit.","language":"en","start":1470.28,"end":1488.56,"speakerId":0},{"text":"But also they want to go to the commercialization.","language":"en","start":1490.24,"end":1493.1200000000001,"speakerId":0},{"text":"So they need this.","language":"en","start":1493.12,"end":1494.32,"speakerId":0},{"text":"Savings, yes.","language":"en","start":1495.2,"end":1495.76,"speakerId":2},{"text":"Specific objective.","language":"en","start":1495.76,"end":1496.68,"speakerId":0},{"text":"Yes, and they use this, exactly this is what they tell me, that they use these savings to go to move to this integrated call, especially with SME competitiveness.","language":"en","start":1496.72,"end":1509.3600000000001,"speakerId":0},{"text":"I don't know, it could be a good idea, I don't know.","language":"en","start":1510,"end":1511.76,"speakerId":0},{"text":"Although I think it's a little bit late, because Tape came quite late.","language":"en","start":1512.32,"end":1519.6,"speakerId":0},{"text":"Last year, yes, because also we have to","language":"en","start":1519.76,"end":1524,"speakerId":0},{"text":"change the program to put the state already and now we just launched an expression of interest for the state because we don't know how to...","language":"en","start":1524.9199999999998,"end":1535.4799999999998,"speakerId":0},{"text":"We wanted to make the guidance but we don't know actually what is the need in the region.","language":"en","start":1536.56,"end":1541.04,"speakerId":0},{"text":"that we came suddenly, you know, we have to put STEP.","language":"en","start":1541.3999999999999,"end":1544.28,"speakerId":0},{"text":"But what it means STEP, actually.","language":"en","start":1545.12,"end":1546.6399999999999,"speakerId":0},{"text":"And we made this small, because I think CHENCO also did it.","language":"en","start":1547.84,"end":1552.04,"speakerId":0},{"text":"Northwest, I think also, they made this call for special ideas for them to have a picture of what kind of activities require a guide on STEP, you know.","language":"en","start":1552.08,"end":1563.6799999999998,"speakerId":0},{"text":"And the Northwest, yes, they use these economies in order to combine with the STEP.","language":"en","start":1564.36,"end":1570.9599999999998,"speakerId":0},{"text":"It's an interesting idea.","language":"en","start":1571.8799999999999,"end":1574.8,"speakerId":0},{"text":"Let's see what came out because the time is not for them to play this kind of testing.","language":"en","start":1575.24,"end":1585.4,"speakerId":0},{"text":"And there was also another aspect that because","language":"en","start":1586.56,"end":1589.6799999999998,"speakerId":2},{"text":"When they wrote the program, when they designed the program, the need was confirmed that the SMEs need digitalization.","language":"en","start":1590.1999999999998,"end":1596.3199999999997,"speakerId":2},{"text":"Then there was a problem of understanding what is digitalization and then looking at the projects, the results are very different from what they proposed at the beginning.","language":"en","start":1596.32,"end":1603.36,"speakerId":2},{"text":"So there is this need that is still maybe uncovered or is not properly uncovered.","language":"en","start":1604,"end":1609.68,"speakerId":2},{"text":"And another problem that we identified","language":"en","start":1610.48,"end":1612.44,"speakerId":2},{"text":"is that also the projects that were selected and contracted in the end for some of them they applied some or some let's say equipment in the that the beneficiary included in the projects were considered not eligible.","language":"en","start":1612.6599999999999,"end":1628.58,"speakerId":2},{"text":"So basically from coming with a contribution no contribution that it was I don't remember now 15% or something like that","language":"en","start":1628.98,"end":1634.66,"speakerId":2},{"text":"the project of the beneficiary, the budget of the beneficiary that should cover the uneligible costs increased a lot.","language":"en","start":1634.8999999999999,"end":1641.78,"speakerId":2},{"text":"And this is also, let's say, one or some cases for which some beneficiaries with contracted projects withdrew the projects.","language":"en","start":1641.78,"end":1651.94,"speakerId":2},{"text":"So there are some aspects to think of.","language":"en","start":1652.4199999999998,"end":1657.2199999999998,"speakerId":2},{"text":"Maybe the need was there, the project further, but there was some misunderstanding in what digitalization means.","language":"en","start":1657.22,"end":1663.78,"speakerId":2},{"text":"From all parts, maybe the managing authority was-- Yeah, probably, yeah.","language":"en","start":1664.1399999999999,"end":1667.62,"speakerId":2},{"text":"That would be in the middle, yeah.","language":"en","start":1668.98,"end":1670.58,"speakerId":0},{"text":"Yes.","language":"en","start":1670.82,"end":1671.1399999999999,"speakerId":2},{"text":"OK, thank you.","language":"en","start":1672.4199999999998,"end":1672.9799999999998,"speakerId":2},{"text":"Nothing from my side.","language":"en","start":1672.98,"end":1674.74,"speakerId":2},{"text":"Yeah, one last reflection, because we are speaking about specialization.","language":"en","start":1674.74,"end":1680.74,"speakerId":1},{"text":"What I also saw, that on one side, from a geographical point of view, there is a kind of concentration in inclusion and other main urban centers.","language":"en","start":1680.78,"end":1691.3,"speakerId":1},{"text":"On the contrary, when I checked for the NACHE code of which is very, for example, we have a case study on a restaurant and another case study on an architectural company.","language":"en","start":1692.3799999999999,"end":1707.3,"speakerId":1},{"text":"So also my question, and we included the recommendation also on connecting this kind of intervention, for example, to the specialization.","language":"en","start":1709.9399999999998,"end":1717.9399999999998,"speakerId":1},{"text":"So what is more needed, is more","language":"en","start":1718.26,"end":1720.18,"speakerId":1},{"text":"We need to finance restaurants, we need to finance other companies, so maybe also this could be something to reflect so that the financing projects can be also in some sectors that the regional economy needs more.","language":"en","start":1721.1399999999999,"end":1740.58,"speakerId":1},{"text":"So maybe also this could be something.","language":"en","start":1741.6999999999998,"end":1744.2599999999998,"speakerId":1},{"text":"Maybe they could have a criteria on this, you know, giving us some points to some domain that are more, for which the digitalization part is more important than the other.","language":"en","start":1746.02,"end":1756.98,"speakerId":0},{"text":"Of course, I'm not expecting for a restaurant to be so much important.","language":"en","start":1757.62,"end":1763.4599999999998,"speakerId":0},{"text":"I mean, I don't see what kind of soft, sophisticated soft you can take if you have a restaurant.","language":"en","start":1763.78,"end":1771.02,"speakerId":0},{"text":"I don't know, medical clinic or IT company or something, you know, which it makes sense to invest in this area, a lot of money.","language":"en","start":1772.02,"end":1780.58,"speakerId":0},{"text":"Especially the range of the maximum, minimum of the project, it's quite surprising for me.","language":"en","start":1785.86,"end":1796.58,"speakerId":0},{"text":"because I saw that average it was 84 or 86 thousand euros.","language":"en","start":1798.02,"end":1803.46,"speakerId":0},{"text":"Yeah, the small project, yeah.","language":"en","start":1803.4599999999998,"end":1805.9399999999998,"speakerId":0},{"text":"Yeah, I think the maximum was 100,000 euros because it's 1 million and 600, the target is 167, so...","language":"en","start":1806.5,"end":1819.06,"speakerId":1},{"text":"But some, especially the beneficiaries, but also we had an interview with CRAFE, they told us that some projects, I mean, the expenditure was cut, so many beneficiaries, so their request is slower, yeah.","language":"en","start":1821.6999999999998,"end":1848.5399999999997,"speakerId":1},{"text":"Because some of the equipment, some of the digital tools, they were not considered.","language":"en","start":1849.78,"end":1854.66,"speakerId":1},{"text":"Yes, yes, yes, yes.","language":"en","start":1855.1399999999999,"end":1856.06,"speakerId":1},{"text":"This is also from not understanding well what it's about there.","language":"en","start":1856.1,"end":1861.02,"speakerId":0},{"text":"Yeah.","language":"en","start":1861.02,"end":1861.1399999999999,"speakerId":0},{"text":"Okay.","language":"en","start":1863.3,"end":1863.78,"speakerId":0},{"text":"Okay, so I mean, I don't know, Christina, Frina, we can, I think we have, we can, I think, I mean,","language":"en","start":1866.6599999999999,"end":1874.6599999999999,"speakerId":1},{"text":"We can use this short meeting, but of course all the information, the feedback you provided directly to the report to say that we had this small focus group, but just to discuss the key findings and the key results of our evaluation and to discuss more the recommendations.","language":"en","start":1875.98,"end":1896.66,"speakerId":1},{"text":"The recommendations are already embodied in your vision, so","language":"en","start":1897.78,"end":1903.3,"speakerId":1},{"text":"We can say that this small focus group is just to add more information.","language":"en","start":1904.74,"end":1913.46,"speakerId":1},{"text":"I'm glad that it was used for my input, you know.","language":"en","start":1913.4599999999998,"end":1916.7399999999998,"speakerId":0},{"text":"Yeah, no, very useful, yeah.","language":"en","start":1917.34,"end":1918.26,"speakerId":1},{"text":"OK.","language":"en","start":1921.6599999999999,"end":1922.1,"speakerId":1},{"text":"Thank you.","language":"en","start":1922.5,"end":1922.74,"speakerId":0},{"text":"Thank you.","language":"en","start":1922.74,"end":1923.86,"speakerId":1},{"text":"Thank you so much.","language":"en","start":1924.1799999999998,"end":1925.1399999999999,"speakerId":2},{"text":"Have a nice day.","language":"en","start":1925.62,"end":1925.9799999999998,"speakerId":2},{"text":"And Christina and Karina, can I have a small meeting now?","language":"en","start":1925.98,"end":1928.54,"speakerId":1},{"text":"Yes, we stay here.","language":"en","start":1928.54,"end":1929.74,"speakerId":2},{"text":"Yeah, yeah.","language":"en","start":1930.5,"end":1930.82,"speakerId":2},{"text":"Thank you.","language":"en","start":1931.4199999999998,"end":1931.7799999999997,"speakerId":0},{"text":"Bye-bye.","language":"en","start":1932.1799999999998,"end":1932.34,"speakerId":0},{"text":"Bye.","language":"en","start":1932.3799999999999,"end":1932.4599999999998,"speakerId":2},{"text":"Have a good afternoon.","language":"en","start":1932.4599999999998,"end":1934.1799999999998,"speakerId":0},{"text":"Okay, so, I mean, if you agree, I can also discuss with Andrea, but Andrea today is a holiday, he will come back tomorrow morning, so we can keep this idea a little bit on a final decision tomorrow.","language":"en","start":1939.34,"end":1958.02,"speakerId":1},{"text":"But my idea is that we can, instead of","language":"en","start":1958.1,"end":1961.62,"speakerId":1},{"text":"seeing the focus group in each evaluation question, you can say that somewhere in the report, maybe in the methodological chapter, or when we introduce the chapter on conclusion recommendation, that all the key findings of the report have been discussed in a small internal focus group with Stefan.","language":"en","start":1962.9399999999998,"end":1989.1399999999999,"speakerId":1},{"text":"and that he provided some ideas to improve the conclusion of the recommendation and stop.","language":"en","start":1991.4599999999998,"end":1999.0599999999997,"speakerId":1},{"text":"And maybe we can put an annex with a kind of a minute of this meeting, but also say that Stefana provide us some suggestions on recommendation and we can list","language":"en","start":1999.1,"end":2017.78,"speakerId":1},{"text":"the recommendation where he put some ideas like to...","language":"en","start":2018.82,"end":2024.1,"speakerId":1},{"text":"If we can use all his revisions in terms of saying which are the recommendations he contributes to?","language":"en","start":2026.4199999999998,"end":2035.6999999999998,"speakerId":1},{"text":"Yes, I think we...","language":"en","start":2037.3,"end":2040.4199999999998,"speakerId":2},{"text":"I'm saying that, for example, the...","language":"en","start":2040.5,"end":2042.9,"speakerId":1},{"text":"to use an additional indicator or he provides suggestions on how to improve the methodology to assess the indicators on the digital technology.","language":"en","start":2044.4199999999998,"end":2053.46,"speakerId":1},{"text":"He provides some ideas on how to include digitalization in a broad report.","language":"en","start":2053.94,"end":2058.66,"speakerId":1},{"text":"This kind of.","language":"en","start":2058.66,"end":2059.3799999999997,"speakerId":1},{"text":"No, it is okay.","language":"en","start":2062.2599999999998,"end":2064.18,"speakerId":2},{"text":"The only thing that I will not, I mean, I will avoid doing is putting his name, but rather saying that the focus group confirms that or the focus group suggested that, whatever.","language":"en","start":2064.18,"end":2074.5,"speakerId":2},{"text":"So we can indeed link this also with the recommendations since it's going to be okay like that.","language":"en","start":2074.5,"end":2079.74,"speakerId":2},{"text":"And I'm going to, okay, maybe make this small adjustion maybe in the introduction when we say that the focus group","language":"en","start":2080.2599999999998,"end":2088.18,"speakerId":2},{"text":"I think it was expressed now that it's going to take part in the next period.","language":"en","start":2088.8199999999997,"end":2092.4999999999995,"speakerId":2},{"text":"We are going to say that it happened in the first phase, and let's see if we are asked to do anything else.","language":"en","start":2092.5,"end":2098.66,"speakerId":2},{"text":"And yes, I agree to put the minute as, let's say, annex maybe, and then we see if anybody has any suggestions or comments on them.","language":"en","start":2099.94,"end":2109.2200000000003,"speakerId":2},{"text":"Yeah, maybe just to put an idea here at the beginning of chapter seven, before the two sections,","language":"en","start":2109.2599999999998,"end":2117.3799999999997,"speakerId":1},{"text":"You can say this chapter is about conclusion recommendations and these include also the key suggestions or key information provided during the focus group.","language":"en","start":2118.14,"end":2130.18,"speakerId":1},{"text":"Stop.","language":"en","start":2130.46,"end":2130.82,"speakerId":1},{"text":"Yeah.","language":"en","start":2130.98,"end":2131.26,"speakerId":2},{"text":"And then the mythological chapter we say that we have also this focus group, blah, blah.","language":"en","start":2131.2599999999998,"end":2135.4599999999996,"speakerId":1},{"text":"Yes.","language":"en","start":2135.86,"end":2135.98,"speakerId":2},{"text":"And stop and then the minute.","language":"en","start":2136.06,"end":2137.2999999999997,"speakerId":1},{"text":"Yes, I agree with that.","language":"en","start":2137.62,"end":2139.38,"speakerId":2},{"text":"I think it's okay like that.","language":"en","start":2139.38,"end":2140.7400000000002,"speakerId":2},{"text":"There is also a question that I had, there are more, but","language":"en","start":2141.86,"end":2145.46,"speakerId":2},{"text":"Let's say this is the most urgent, at least this has to be solved by tomorrow.","language":"en","start":2146.42,"end":2152.02,"speakerId":2},{"text":"In the second page of the report, we have to put the names of the persons working for the report.","language":"en","start":2153.98,"end":2158.78,"speakerId":2},{"text":"So there will be your name, Andrea's name.","language":"en","start":2158.7799999999997,"end":2161.3799999999997,"speakerId":2},{"text":"Officially, there was also Emanuele.","language":"en","start":2161.86,"end":2163.94,"speakerId":2},{"text":"Do you think we should include him in the report?","language":"en","start":2164.18,"end":2166.66,"speakerId":2},{"text":"Yeah, Emanuele, I mean, contributed to the survey.","language":"en","start":2168.42,"end":2172.42,"speakerId":1},{"text":"Oh, yes.","language":"en","start":2172.98,"end":2173.38,"speakerId":2},{"text":"Produced the three maps we put in.","language":"en","start":2176.02,"end":2178.66,"speakerId":1},{"text":"Okay, okay.","language":"en","start":2178.98,"end":2181.3,"speakerId":1},{"text":"I will, then I will include also his name.","language":"en","start":2181.62,"end":2184.18,"speakerId":2},{"text":"Let me know if you want also to include others.","language":"en","start":2184.5,"end":2186.9,"speakerId":2},{"text":"Like, I don't know if Ludovica or somebody else, because they were...","language":"en","start":2187.14,"end":2191.18,"speakerId":2},{"text":"I don't know, but...","language":"en","start":2191.18,"end":2192.18,"speakerId":1},{"text":"Anyway, this is not the final version.","language":"en","start":2195.94,"end":2197.78,"speakerId":2},{"text":"We still have the final evaluation report.","language":"en","start":2197.7799999999997,"end":2199.9399999999996,"speakerId":2},{"text":"But just not to be very...","language":"en","start":2199.94,"end":2201.78,"speakerId":2},{"text":"We can add persons later on, but yeah, not to include somebody that was not working at all.","language":"en","start":2202.58,"end":2209.42,"speakerId":2},{"text":"Like, for example, I will exclude Roxane and Rebecca and Tiberi for this specific evaluation report because they are going to contribute to the others.","language":"en","start":2209.42,"end":2216.02,"speakerId":2},{"text":"So, yeah.","language":"en","start":2216.58,"end":2217.18,"speakerId":2},{"text":"Okay, yeah.","language":"en","start":2217.18,"end":2217.62,"speakerId":1},{"text":"Okay.","language":"en","start":2218.7799999999997,"end":2218.8999999999996,"speakerId":1},{"text":"And other questions?","language":"en","start":2219.58,"end":2220.62,"speakerId":1},{"text":"I mean...","language":"en","start":2220.62,"end":2221.06,"speakerId":1},{"text":"Not really.","language":"en","start":2221.62,"end":2222.8199999999997,"speakerId":2},{"text":"I know that Karine asked you about some figures, but I think...","language":"en","start":2222.8199999999997,"end":2226.9399999999996,"speakerId":2},{"text":"Yeah, there was.","language":"en","start":2226.94,"end":2227.62,"speakerId":1},{"text":"I kept in yellow some numbers because they were not very clear to me.","language":"en","start":2228.2599999999998,"end":2231.8599999999997,"speakerId":1},{"text":"They are still unclear to me, but I mean, are the same as the official report by the European Commission, those numbers.","language":"en","start":2232.5,"end":2240.18,"speakerId":1},{"text":"Yeah, there was also, yeah, no, this was cleared.","language":"en","start":2240.7,"end":2244.8199999999997,"speakerId":2},{"text":"And I had another paragraph, but it was included by Stefan.","language":"en","start":2245.06,"end":2250.1,"speakerId":2},{"text":"Can I share a bit my screen so that I can...","language":"en","start":2252.5,"end":2254.98,"speakerId":2},{"text":"Yeah, of course.","language":"en","start":2255.06,"end":2255.54,"speakerId":1},{"text":"It is on.","language":"en","start":2257.7799999999997,"end":2259.22,"speakerId":2},{"text":"I don't know exactly what is called this report.","language":"en","start":2263.94,"end":2266.5,"speakerId":2},{"text":"Okay, can you see it?","language":"en","start":2275.56,"end":2277.24,"speakerId":2},{"text":"Yes, sir, your circle put it in the big screen, okay?","language":"en","start":2279,"end":2282.92,"speakerId":1},{"text":"Okay, it was actually when you were discussing about the 7 out of 11, 12, so the difference in the points and there is this","language":"en","start":2283.7599999999998,"end":2292.52,"speakerId":2},{"text":"I don't know if I have also his other, his English version, but I think that he put it in Romanian.","language":"en","start":2293.5,"end":2297.54,"speakerId":2},{"text":"Saying something like, if this difference in the scores is added to the scores for the threshold, quality threshold for the first months of the course, it's a bit unclear actually.","language":"en","start":2299.14,"end":2314.9,"speakerId":2},{"text":"I don't know exactly if you understand it, if we can make a rephrase.","language":"en","start":2316.66,"end":2321.22,"speakerId":2},{"text":"Because I'm not sure how to put this.","language":"en","start":2322.02,"end":2325.14,"speakerId":2},{"text":"I think I checked the yesterday.","language":"en","start":2327.2999999999997,"end":2329.3399999999997,"speakerId":1},{"text":"One second, I can.","language":"en","start":2331.22,"end":2332.22,"speakerId":1},{"text":"I need to translate it.","language":"en","start":2332.22,"end":2333.3799999999997,"speakerId":1},{"text":"Yeah.","language":"en","start":2333.62,"end":2333.8199999999997,"speakerId":2},{"text":"Where is it?","language":"en","start":2337.42,"end":2338.26,"speakerId":1},{"text":"I have it.","language":"en","start":2339.2999999999997,"end":2340.1,"speakerId":2},{"text":"I can put it in the chat if you want.","language":"en","start":2340.18,"end":2341.8999999999996,"speakerId":2},{"text":"I don't know if in your chat.","language":"en","start":2341.9,"end":2343.78,"speakerId":2},{"text":"Yeah, yeah, please.","language":"en","start":2343.98,"end":2344.78,"speakerId":1},{"text":"And maybe the not just the yellow part of the.","language":"en","start":2344.7799999999997,"end":2348.8999999999996,"speakerId":1},{"text":"Okay, okay, okay, okay.","language":"en","start":2349.3399999999997,"end":2350.4999999999995,"speakerId":2},{"text":"It's in chapter with the theory of change, if I'm not mistaken.","language":"en","start":2352.8199999999997,"end":2359.4599999999996,"speakerId":2},{"text":"Yeah.","language":"en","start":2359.46,"end":2359.7,"speakerId":2},{"text":"And it's a bit unclear.","language":"en","start":2361.94,"end":2363.14,"speakerId":2},{"text":"I don't say it's not okay to be kept.","language":"en","start":2363.14,"end":2367.54,"speakerId":2},{"text":"I think it has a lot of sense, but we have to make it clear so that also the contracting authority means.","language":"en","start":2367.54,"end":2375.86,"speakerId":2},{"text":"I didn't understand the reference to the","language":"en","start":2375.8599999999997,"end":2378.4199999999996,"speakerId":2},{"text":"Quality threshold for the first month of the call.","language":"en","start":2378.94,"end":2381.54,"speakerId":2},{"text":"What does it mean?","language":"en","start":2381.9,"end":2382.7400000000002,"speakerId":2},{"text":"Afterwards they gave out the threshold.","language":"en","start":2382.9,"end":2385.06,"speakerId":2},{"text":"Can you put the so I can translate?","language":"en","start":2386.02,"end":2390.18,"speakerId":1},{"text":"I did, in your chat.","language":"en","start":2390.98,"end":2392.58,"speakerId":2},{"text":"In the chat with only with you not in this one.","language":"en","start":2394.58,"end":2396.7,"speakerId":2},{"text":"Okay.","language":"en","start":2397.5,"end":2397.86,"speakerId":1},{"text":"Okay.","language":"en","start":2403.58,"end":2404.1,"speakerId":1},{"text":"Copy and paste.","language":"en","start":2407.74,"end":2408.9399999999996,"speakerId":1},{"text":"Yes, I don't understand that because also the sentence on 13 points is made by him, right?","language":"en","start":2441.14,"end":2453.66,"speakerId":1},{"text":"Yes, yes, yes.","language":"en","start":2453.66,"end":2454.66,"speakerId":2},{"text":"So you had only the first sentence and then the entire paragraph is added by Stefan.","language":"en","start":2454.9,"end":2461.62,"speakerId":2},{"text":"Yeah, I forgot to ask because also to me this was not very clear to me.","language":"en","start":2465.7,"end":2473.9399999999996,"speakerId":1},{"text":"I suppose in that the criterion score, the number is selected.","language":"en","start":2476.9,"end":2485.9300000000003,"speakerId":1},{"text":"Does the difference in score between the minimum and the maximum, why is it 30 points?","language":"en","start":2486.81,"end":2492.81,"speakerId":1},{"text":"I don't know.","language":"en","start":2492.81,"end":2493.13,"speakerId":1},{"text":"Criterion 1.1 is just...","language":"en","start":2497.21,"end":2499.77,"speakerId":1},{"text":"The minimum of seven technologies.","language":"en","start":2501.14,"end":2503.14,"speakerId":1},{"text":"Right.","language":"en","start":2506.58,"end":2507.06,"speakerId":1},{"text":"Yes.","language":"en","start":2507.2999999999997,"end":2507.8599999999997,"speakerId":2},{"text":"So why 13?","language":"en","start":2509.46,"end":2510.66,"speakerId":1},{"text":"I don't know, I will check again in his, sorry, in his, I will stop sharing, in his report, because this is what I have tried to also, let's say, slightly revise, but I think it is like that also from him.","language":"en","start":2511.98,"end":2528.34,"speakerId":2},{"text":"Not sure if you want to keep it or not as such, that is the question.","language":"en","start":2529.14,"end":2533.62,"speakerId":2},{"text":"And if we keep it, at least to understand what it means, because I'm sure they will have questions.","language":"en","start":2535.2999999999997,"end":2541.5399999999995,"speakerId":2},{"text":"The part on this may also alight the behavior on the part of some beneficial, blah, blah, blah, is...","language":"en","start":2549.7,"end":2555.14,"speakerId":1},{"text":"Because, I mean...","language":"en","start":2556.1,"end":2556.8199999999997,"speakerId":1},{"text":"I don't remember the evaluation grid.","language":"en","start":2558.8199999999997,"end":2560.8999999999996,"speakerId":1},{"text":"If you have seven technologies or twelve the points are the same, right?","language":"en","start":2561.74,"end":2567.22,"speakerId":1},{"text":"Or there is any distinction?","language":"en","start":2567.22,"end":2569.2599999999998,"speakerId":1},{"text":"I don't remember.","language":"en","start":2569.2599999999998,"end":2570.02,"speakerId":1},{"text":"No, I don't remember on the evaluation grid.","language":"en","start":2570.9,"end":2573.06,"speakerId":2},{"text":"I have to check.","language":"en","start":2573.14,"end":2574.02,"speakerId":2},{"text":"On the evaluation guideline.","language":"en","start":2575.3399999999997,"end":2576.3399999999997,"speakerId":1},{"text":"Do you have it...","language":"en","start":2577.94,"end":2578.5,"speakerId":1},{"text":"No, not open, not here.","language":"en","start":2579.06,"end":2581.38,"speakerId":2},{"text":"Because maybe this makes sense if there is something in the...","language":"en","start":2581.94,"end":2586.14,"speakerId":1},{"text":"Let me check.","language":"en","start":2587.62,"end":2588.42,"speakerId":1},{"text":"I should have it also in English too.","language":"en","start":2588.42,"end":2592.34,"speakerId":1},{"text":"Info.","language":"en","start":2594.5,"end":2595.34,"speakerId":1},{"text":"Grill.","language":"en","start":2603.18,"end":2603.62,"speakerId":1},{"text":"No, but it is ****.","language":"en","start":2603.94,"end":2606.26,"speakerId":1},{"text":"So okay, English version is here.","language":"en","start":2611.7,"end":2615.14,"speakerId":1},{"text":"Download.","language":"en","start":2615.42,"end":2616.1,"speakerId":1},{"text":"Okay, I can share my screen.","language":"en","start":2618.1,"end":2623.38,"speakerId":1},{"text":"Okay.","language":"en","start":2623.74,"end":2624.02,"speakerId":2},{"text":"Jesus Christ.","language":"en","start":2624.98,"end":2625.94,"speakerId":1},{"text":"Too many a page completely.","language":"en","start":2628.42,"end":2630.58,"speakerId":1},{"text":"Okay.","language":"en","start":2632.06,"end":2632.82,"speakerId":1},{"text":"Is criterion 1.1, right?","language":"en","start":2635.3799999999997,"end":2637.8999999999996,"speakerId":1},{"text":"I found it, it's the number of digital technologies selected.","language":"en","start":2660.3799999999997,"end":2665.8999999999996,"speakerId":2},{"text":"This one, is it as an indicator.","language":"en","start":2680.42,"end":2683.38,"speakerId":1},{"text":"Yeah, but no, they refer to the grids for the technical evaluation.","language":"en","start":2684.5,"end":2688.66,"speakerId":2},{"text":"I don't know if you have it next to this.","language":"en","start":2688.66,"end":2690.98,"speakerId":2},{"text":"No, no.","language":"en","start":2692.1,"end":2692.94,"speakerId":2},{"text":"Then let me see where I can find it.","language":"en","start":2693.7,"end":2696.3399999999997,"speakerId":2},{"text":"Do you have?","language":"en","start":2696.42,"end":2697.78,"speakerId":2},{"text":"It should be also here in the call for proposal, but in the guidelines.","language":"en","start":2698.66,"end":2710.42,"speakerId":2},{"text":"Okay.","language":"en","start":2710.42,"end":2710.9,"speakerId":2},{"text":"Okay, I found the grid, just a second.","language":"en","start":2767.06,"end":2770.2599999999998,"speakerId":2},{"text":"1.1.","language":"en","start":2770.3399999999997,"end":2770.8199999999997,"speakerId":2},{"text":"Let me try to share the screen.","language":"en","start":2770.8199999999997,"end":2778.2599999999998,"speakerId":2},{"text":"Okay.","language":"en","start":2785.0899999999997,"end":2785.7299999999996,"speakerId":2},{"text":"Can you see it?","language":"en","start":2793.48,"end":2794.12,"speakerId":2},{"text":"Yes.","language":"en","start":2796.2799999999997,"end":2796.4399999999996,"speakerId":2},{"text":"There was an...","language":"en","start":2796.7599999999998,"end":2797.3199999999997,"speakerId":2},{"text":"Yeah, yeah, I will try to...","language":"en","start":2797.64,"end":2799.8799999999997,"speakerId":2},{"text":"Oh, what did I do?","language":"en","start":2800.04,"end":2800.92,"speakerId":2},{"text":"Trying again.","language":"en","start":2804.62,"end":2805.2999999999997,"speakerId":2},{"text":"Okay.","language":"en","start":2807.94,"end":2808.26,"speakerId":2},{"text":"I'm going to maximize it a bit.","language":"en","start":2809.46,"end":2811.38,"speakerId":2},{"text":"So 1.1 is number of digital technologies selected.","language":"en","start":2813.06,"end":2818.42,"speakerId":2},{"text":"And they say that the number of digital technologies selected from the 12 establishing the guideline under chapter 3.8.2","language":"en","start":2819.3799999999997,"end":2832.5799999999995,"speakerId":2},{"text":"But I don't know why they say they give 13 points, because maybe he wanted to say 30.","language":"en","start":2834.54,"end":2841.94,"speakerId":2},{"text":"I'm not sure.","language":"en","start":2843.22,"end":2844.02,"speakerId":2},{"text":"30 if you have help.","language":"en","start":2846.58,"end":2848.1,"speakerId":1},{"text":"Yeah, this is what I see here.","language":"en","start":2848.74,"end":2850.4199999999996,"speakerId":2},{"text":"So basically, if you have less than 7, you don't take anything.","language":"en","start":2850.42,"end":2854.42,"speakerId":2},{"text":"Then 7, 8, 9, 10 and","language":"en","start":2854.74,"end":2856.66,"speakerId":2},{"text":"From 10 to 12, you take the maximum, the 30.","language":"en","start":2857.18,"end":2859.8599999999997,"speakerId":2},{"text":"This is what I understand, and I don't know if there is another calculation method.","language":"en","start":2859.94,"end":2863.7000000000003,"speakerId":2},{"text":"But I don't know if...","language":"en","start":2864.98,"end":2866.1,"speakerId":2},{"text":"So that's why...","language":"en","start":2866.1,"end":2867.94,"speakerId":1},{"text":"That's why Stefan wrote 13 points.","language":"en","start":2868.66,"end":2872.8199999999997,"speakerId":1},{"text":"But he said 13.","language":"en","start":2872.8199999999997,"end":2874.18,"speakerId":2},{"text":"Yeah, because the minimum is 7, so if it is 7, it is 17, right?","language":"en","start":2876.02,"end":2880.86,"speakerId":1},{"text":"Okay, yes.","language":"en","start":2880.8599999999997,"end":2881.3399999999997,"speakerId":2},{"text":"Is the difference between 13 and 17?","language":"en","start":2881.3399999999997,"end":2884.2599999999998,"speakerId":1},{"text":"And then if you are between 10 and 12, let's say if you have 11 or 12, you got 30.","language":"en","start":2885.62,"end":2892.74,"speakerId":1},{"text":"So what he said is that they, in an opportunistic way, they try to include as more as possible digital technology just to obtain the maximum point.","language":"en","start":2892.98,"end":2903.94,"speakerId":1},{"text":"But it's not very clear.","language":"en","start":2905.2999999999997,"end":2906.2599999999998,"speakerId":2},{"text":"Maybe this should be a bit better explained in the sentence so that it's better, I don't know.","language":"en","start":2906.2599999999998,"end":2914.2599999999998,"speakerId":2},{"text":"So that's the...","language":"en","start":2914.8199999999997,"end":2915.3799999999997,"speakerId":2},{"text":"I mean, if I can share again my screen with the translation so I can, we can agree on how to modify the...","language":"en","start":2915.62,"end":2922.66,"speakerId":1},{"text":"So my, I mean, okay, I will put also the nice and fun application, project consider, okay, then I will put the last sentence, so the positive side, let's say that these show","language":"en","start":2924.18,"end":2943.06,"speakerId":1},{"text":"This may show that the funds may include a level in order to.","language":"en","start":2944.02,"end":2948.1,"speakerId":1},{"text":"And then, as a second sentence, we put, But this may also alight a behavior on the part of some beneficiary based on the early opportunities, in order to maximize the score we take in the technical financials has stopped.","language":"en","start":2948.5,"end":2962.42,"speakerId":1},{"text":"And I would eliminate from here.","language":"en","start":2963.22,"end":2968.58,"speakerId":1},{"text":"Yeah, okay.","language":"en","start":2970.5,"end":2971.38,"speakerId":2},{"text":"Yes, perfect.","language":"en","start":2971.46,"end":2972.5,"speakerId":2},{"text":"Yes, yes, yes, yes.","language":"en","start":2973.18,"end":2974.02,"speakerId":2},{"text":"No, it's clear.","language":"en","start":2974.02,"end":2974.78,"speakerId":2},{"text":"And I think it's, yeah.","language":"en","start":2974.7799999999997,"end":2975.58,"speakerId":2},{"text":"I didn't, I haven't seen that the scoring methodology.","language":"en","start":2975.58,"end":2984.74,"speakerId":1},{"text":"Now it's clear to me.","language":"en","start":2985.22,"end":2986.74,"speakerId":1},{"text":"We don't need to say 13 points, it's pretty clear.","language":"en","start":2987.42,"end":2990.98,"speakerId":1},{"text":"But we will put first the positive aspect.","language":"en","start":2991.62,"end":2994.7,"speakerId":1},{"text":"And then maybe saying that, but on the other hand, these could also like behavior, blah, blah, blah.","language":"en","start":2995.58,"end":3002.34,"speakerId":1},{"text":"Yes, yes, yes, okay, okay, yeah.","language":"en","start":3002.3399999999997,"end":3004.0199999999995,"speakerId":2},{"text":"Yeah, yeah, I do, I do, it's clear like that, it has been, I mean, I was not sure what, where the difference, the 13 points came from, and then it was also a bit unclear the formulation of the sentence, so this is why I raised this aspect.","language":"en","start":3004.8199999999997,"end":3018.74,"speakerId":2},{"text":"Yeah, yeah, okay.","language":"en","start":3018.74,"end":3020.14,"speakerId":1},{"text":"Now it's clear, it also makes sense, his recommendation,","language":"en","start":3020.14,"end":3023.46,"speakerId":1},{"text":"on giving some more points to more advanced digital technology instead of using Facebook or...","language":"en","start":3024.3799999999997,"end":3032.0999999999995,"speakerId":1},{"text":"Okay.","language":"en","start":3037.2999999999997,"end":3037.58,"speakerId":2},{"text":"Good.","language":"en","start":3037.58,"end":3037.74,"speakerId":2},{"text":"I don't know if I have anything else.","language":"en","start":3037.74,"end":3039.4199999999996,"speakerId":2},{"text":"I'm still revising it, but if there are any other, I don't know, questions or things that are not clear, I will write to you on chat so that we can solve it fastly.","language":"en","start":3039.54,"end":3048.5,"speakerId":2},{"text":"I'm also preparing an exact in summary","language":"en","start":3049.22,"end":3052.4199999999996,"speakerId":1},{"text":"Maybe I can send you by today or at least tomorrow morning, but it's just something.","language":"en","start":3052.8999999999996,"end":3058.18,"speakerId":1},{"text":"Yes, this is not the problem.","language":"en","start":3058.3399999999997,"end":3060.8199999999997,"speakerId":2},{"text":"I understood that Karina almost translated the recommendations, so she's working on the action plan.","language":"en","start":3061.54,"end":3071.62,"speakerId":2},{"text":"And I think Andrea is agreeing on using","language":"en","start":3072.3399999999997,"end":3075.0599999999995,"speakerId":1},{"text":"Stefan has a focus group, right?","language":"en","start":3075.8999999999996,"end":3077.6199999999994,"speakerId":1},{"text":"He was suggesting like that.","language":"en","start":3078.18,"end":3079.54,"speakerId":2},{"text":"If, I mean, I'm trying to say first phase of the focus group or a preliminary focus, I don't know, or just the focus group.","language":"en","start":3079.54,"end":3085.7799999999997,"speakerId":2},{"text":"And then if they ask, let's see what we can, we can justify that moment.","language":"en","start":3085.7799999999997,"end":3091.58,"speakerId":2},{"text":"Okay.","language":"en","start":3092.7,"end":3093.06,"speakerId":2},{"text":"Okay, so you can directly put in the Romanian report these little sentences on how to...","language":"en","start":3093.94,"end":3101.18,"speakerId":1},{"text":"For the focus group, I will.","language":"en","start":3102.2599999999998,"end":3103.4599999999996,"speakerId":2},{"text":"I will put this in chapter seven and we're discussing the methodology.","language":"en","start":3103.46,"end":3107.78,"speakerId":2},{"text":"And yeah, that is all.","language":"en","start":3108.7,"end":3110.5,"speakerId":2},{"text":"Yeah, because now it's chapter seven because you eliminate number one from the executive summary, right?","language":"en","start":3110.8599999999997,"end":3116.4199999999996,"speakerId":1},{"text":"No, number, executive summary is not numbered.","language":"en","start":3116.58,"end":3120.18,"speakerId":2},{"text":"No, because at the beginning it was, so the conclusion was chapter eight, but we just to understand.","language":"en","start":3121.3399999999997,"end":3126.5799999999995,"speakerId":1},{"text":"Maybe we changed it in the beginning.","language":"en","start":3126.58,"end":3130.9,"speakerId":2},{"text":"We changed at the beginning, but I think it's still chapter seven, the conclusions.","language":"en","start":3131.62,"end":3136.02,"speakerId":2},{"text":"Yeah, it's chapter seven.","language":"en","start":3136.58,"end":3138.1,"speakerId":1},{"text":"Yeah.","language":"en","start":3138.2599999999998,"end":3138.4999999999995,"speakerId":2},{"text":"Okay, no, in my English version, chapter eight, just to...","language":"en","start":3139.66,"end":3142.3799999999997,"speakerId":1},{"text":"Okay.","language":"en","start":3142.74,"end":3143.22,"speakerId":2},{"text":"Be careful, because sometimes I think...","language":"en","start":3143.54,"end":3145.94,"speakerId":1},{"text":"I modified this.","language":"en","start":3146.02,"end":3147.54,"speakerId":2},{"text":"I saw that.","language":"en","start":3147.54,"end":3147.94,"speakerId":2},{"text":"Later on, sometimes I refer to the literature review.","language":"en","start":3147.94,"end":3150.62,"speakerId":1},{"text":"Yes, I saw that.","language":"en","start":3150.74,"end":3152.8199999999997,"speakerId":2},{"text":"I already made the modifications.","language":"en","start":3152.8199999999997,"end":3155.2999999999997,"speakerId":2},{"text":"Okay.","language":"en","start":3156.3799999999997,"end":3156.5399999999995,"speakerId":1},{"text":"And what do you think about the overall quality?","language":"en","start":3156.54,"end":3158.82,"speakerId":1},{"text":"I have just revised the introduction, you know, the literature review, statistical documentation, analysis and everything.","language":"en","start":3159.7,"end":3167.7799999999997,"speakerId":2},{"text":"So I'm still approaching or going now towards the main body of the evaluation.","language":"en","start":3167.7799999999997,"end":3174.62,"speakerId":2},{"text":"But I think it's okay.","language":"en","start":3174.62,"end":3175.54,"speakerId":2},{"text":"I mean, it has a lot of coherence, at least the first part.","language":"en","start":3175.54,"end":3179.22,"speakerId":2},{"text":"And also with the things that I saw from Stefan and the","language":"en","start":3179.8599999999997,"end":3184.4999999999995,"speakerId":2},{"text":"let's say first draft of the suggestions and recommendations, I think it has sense.","language":"en","start":3185.2999999999997,"end":3190.4199999999996,"speakerId":2},{"text":"Let's see what they say.","language":"en","start":3191.46,"end":3192.2200000000003,"speakerId":2},{"text":"Yeah, very helpful.","language":"en","start":3192.22,"end":3193.18,"speakerId":1},{"text":"Yeah.","language":"en","start":3193.5,"end":3193.62,"speakerId":2},{"text":"Okay.","language":"en","start":3193.8599999999997,"end":3194.0999999999995,"speakerId":2},{"text":"Okay, good.","language":"en","start":3195.8599999999997,"end":3196.4599999999996,"speakerId":2},{"text":"Okay, thanks so much.","language":"en","start":3196.46,"end":3197.3,"speakerId":1},{"text":"Thank you.","language":"en","start":3197.2999999999997,"end":3197.5399999999995,"speakerId":1},{"text":"We'll let you know when the exactly summary is ready and for any additional questions, please write me.","language":"en","start":3197.74,"end":3203.3799999999997,"speakerId":1},{"text":"Yeah, I will.","language":"en","start":3203.62,"end":3204.38,"speakerId":2},{"text":"Thank you.","language":"en","start":3204.8199999999997,"end":3205.2999999999997,"speakerId":2},{"text":"Okay, thank you.","language":"en","start":3209.3799999999997,"end":3211.3799999999997,"speakerId":2},{"text":"Bye.","language":"en","start":3211.42,"end":3211.54,"speakerId":2},{"text":"Bye.","language":"en","start":3212.54,"end":3212.66,"speakerId":2}],"speakerNames":[null,null,null]},"audioOneDriveItem":{"driveId":"b!Bls-tJesKEG_8SXH4uIyPrUXURbMovRJvv0eZyObBn8Jv6db3jCQQIRPk1MRv09F","itemId":"01CCSFPFJCVMJF56WXNVGJEAQEKGHPPSIA"}}}</storedTranscription>
</file>

<file path=customXml/item3.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50317-648E-49D7-B8DF-FF48227AE641}">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customXml/itemProps2.xml><?xml version="1.0" encoding="utf-8"?>
<ds:datastoreItem xmlns:ds="http://schemas.openxmlformats.org/officeDocument/2006/customXml" ds:itemID="{54D9AB41-6078-4D9F-A2B3-2222C3AEF67B}">
  <ds:schemaRefs>
    <ds:schemaRef ds:uri="http://schemas.microsoft.com/office/transcription/2022"/>
  </ds:schemaRefs>
</ds:datastoreItem>
</file>

<file path=customXml/itemProps3.xml><?xml version="1.0" encoding="utf-8"?>
<ds:datastoreItem xmlns:ds="http://schemas.openxmlformats.org/officeDocument/2006/customXml" ds:itemID="{D3F2A1B9-2816-4485-BC9E-0AFA6B8B7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0c86-7a3b-4424-96c0-9042325e933e"/>
    <ds:schemaRef ds:uri="3c71c543-0606-45f6-aeaf-a6cf58cec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7103B-2E96-40DB-A119-509B0EA868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1491</Words>
  <Characters>8502</Characters>
  <Application>Microsoft Office Word</Application>
  <DocSecurity>0</DocSecurity>
  <Lines>70</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Suditu</dc:creator>
  <cp:keywords/>
  <dc:description/>
  <cp:lastModifiedBy>Cristina Neacsu</cp:lastModifiedBy>
  <cp:revision>32</cp:revision>
  <dcterms:created xsi:type="dcterms:W3CDTF">2026-04-30T12:55:00Z</dcterms:created>
  <dcterms:modified xsi:type="dcterms:W3CDTF">2026-05-22T11:18:00Z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